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lang w:eastAsia="en-US"/>
        </w:rPr>
        <w:id w:val="-7290714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96"/>
          <w:szCs w:val="96"/>
        </w:rPr>
      </w:sdtEndPr>
      <w:sdtContent>
        <w:p w:rsidR="00F36A6E" w:rsidRDefault="00F36A6E">
          <w:pPr>
            <w:pStyle w:val="a3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F36A6E" w:rsidRDefault="00F36A6E">
                                      <w:pPr>
                                        <w:pStyle w:val="a3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36A6E" w:rsidRDefault="00F36A6E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F36A6E" w:rsidRDefault="00F36A6E">
          <w:pPr>
            <w:rPr>
              <w:rFonts w:ascii="Times New Roman" w:hAnsi="Times New Roman" w:cs="Times New Roman"/>
              <w:sz w:val="96"/>
              <w:szCs w:val="96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AA95C4" wp14:editId="3A405C4A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7343775</wp:posOffset>
                    </wp:positionV>
                    <wp:extent cx="3657600" cy="1628775"/>
                    <wp:effectExtent l="0" t="0" r="7620" b="9525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628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6A6E" w:rsidRPr="00F36A6E" w:rsidRDefault="00562D67" w:rsidP="00562D6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Подготовила преподаватель</w:t>
                                </w:r>
                                <w:r w:rsidR="00F36A6E" w:rsidRPr="00F36A6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ДШИ № 27 </w:t>
                                </w:r>
                                <w:proofErr w:type="spellStart"/>
                                <w:r w:rsidR="00F36A6E" w:rsidRPr="00F36A6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Болговой</w:t>
                                </w:r>
                                <w:proofErr w:type="spellEnd"/>
                                <w:r w:rsidR="00F36A6E" w:rsidRPr="00F36A6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Л.Г.</w:t>
                                </w:r>
                              </w:p>
                              <w:p w:rsidR="00F36A6E" w:rsidRPr="00F36A6E" w:rsidRDefault="00BE347F" w:rsidP="00F36A6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Новосибирск 2024</w:t>
                                </w:r>
                                <w:r w:rsidR="00F36A6E" w:rsidRPr="00F36A6E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г.</w:t>
                                </w:r>
                              </w:p>
                              <w:p w:rsidR="00F36A6E" w:rsidRPr="00F36A6E" w:rsidRDefault="00F36A6E">
                                <w:pPr>
                                  <w:pStyle w:val="a3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AA95C4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249.75pt;margin-top:578.25pt;width:4in;height:128.25pt;z-index:251661312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" filled="f" stroked="f" strokeweight=".5pt">
                    <v:textbox inset="0,0,0,0">
                      <w:txbxContent>
                        <w:p w:rsidR="00F36A6E" w:rsidRPr="00F36A6E" w:rsidRDefault="00562D67" w:rsidP="00562D6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Подготовила преподаватель</w:t>
                          </w:r>
                          <w:r w:rsidR="00F36A6E" w:rsidRPr="00F36A6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ДШИ № 27 </w:t>
                          </w:r>
                          <w:proofErr w:type="spellStart"/>
                          <w:r w:rsidR="00F36A6E" w:rsidRPr="00F36A6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Болговой</w:t>
                          </w:r>
                          <w:proofErr w:type="spellEnd"/>
                          <w:r w:rsidR="00F36A6E" w:rsidRPr="00F36A6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Л.Г.</w:t>
                          </w:r>
                        </w:p>
                        <w:p w:rsidR="00F36A6E" w:rsidRPr="00F36A6E" w:rsidRDefault="00BE347F" w:rsidP="00F36A6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Новосибирск 2024</w:t>
                          </w:r>
                          <w:r w:rsidR="00F36A6E" w:rsidRPr="00F36A6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г.</w:t>
                          </w:r>
                        </w:p>
                        <w:p w:rsidR="00F36A6E" w:rsidRPr="00F36A6E" w:rsidRDefault="00F36A6E">
                          <w:pPr>
                            <w:pStyle w:val="a3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350566" wp14:editId="341D0979">
                    <wp:simplePos x="0" y="0"/>
                    <wp:positionH relativeFrom="page">
                      <wp:posOffset>2895600</wp:posOffset>
                    </wp:positionH>
                    <wp:positionV relativeFrom="page">
                      <wp:posOffset>1866900</wp:posOffset>
                    </wp:positionV>
                    <wp:extent cx="3670935" cy="1069340"/>
                    <wp:effectExtent l="0" t="0" r="5715" b="254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70935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36A6E" w:rsidRDefault="00BE347F" w:rsidP="00F36A6E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11D83" w:rsidRPr="00F11D83">
                                      <w:rPr>
                                        <w:rFonts w:ascii="Times New Roman" w:hAnsi="Times New Roman" w:cs="Times New Roman"/>
                                        <w:b/>
                                        <w:sz w:val="44"/>
                                        <w:szCs w:val="44"/>
                                      </w:rPr>
                                      <w:t>Синтез звука и цвета в творчестве композиторов и художников</w:t>
                                    </w:r>
                                  </w:sdtContent>
                                </w:sdt>
                              </w:p>
                              <w:p w:rsidR="00F36A6E" w:rsidRDefault="00BE347F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14836161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36A6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350566" id="Надпись 1" o:spid="_x0000_s1056" type="#_x0000_t202" style="position:absolute;margin-left:228pt;margin-top:147pt;width:289.05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" filled="f" stroked="f" strokeweight=".5pt">
                    <v:textbox style="mso-fit-shape-to-text:t" inset="0,0,0,0">
                      <w:txbxContent>
                        <w:p w:rsidR="00F36A6E" w:rsidRDefault="00F11D83" w:rsidP="00F36A6E">
                          <w:pPr>
                            <w:pStyle w:val="a3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F11D83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Синтез звука и цвета в творчестве композиторов и художников</w:t>
                              </w:r>
                            </w:sdtContent>
                          </w:sdt>
                        </w:p>
                        <w:p w:rsidR="00F36A6E" w:rsidRDefault="00114B87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14836161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36A6E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96"/>
              <w:szCs w:val="96"/>
            </w:rPr>
            <w:br w:type="page"/>
          </w:r>
        </w:p>
      </w:sdtContent>
    </w:sdt>
    <w:p w:rsidR="00F36A6E" w:rsidRPr="00F36A6E" w:rsidRDefault="009C7AFF" w:rsidP="005A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Синтез з</w:t>
      </w:r>
      <w:r w:rsidR="00562D67">
        <w:rPr>
          <w:rFonts w:ascii="Times New Roman" w:hAnsi="Times New Roman" w:cs="Times New Roman"/>
          <w:b/>
          <w:sz w:val="28"/>
          <w:szCs w:val="28"/>
        </w:rPr>
        <w:t>вук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2D67">
        <w:rPr>
          <w:rFonts w:ascii="Times New Roman" w:hAnsi="Times New Roman" w:cs="Times New Roman"/>
          <w:b/>
          <w:sz w:val="28"/>
          <w:szCs w:val="28"/>
        </w:rPr>
        <w:t xml:space="preserve"> и цвет</w:t>
      </w:r>
      <w:r>
        <w:rPr>
          <w:rFonts w:ascii="Times New Roman" w:hAnsi="Times New Roman" w:cs="Times New Roman"/>
          <w:b/>
          <w:sz w:val="28"/>
          <w:szCs w:val="28"/>
        </w:rPr>
        <w:t>а в творчестве композиторов и художников</w:t>
      </w:r>
    </w:p>
    <w:p w:rsidR="00F36A6E" w:rsidRPr="00F36A6E" w:rsidRDefault="00F36A6E" w:rsidP="00F36A6E">
      <w:pPr>
        <w:rPr>
          <w:rFonts w:ascii="Times New Roman" w:hAnsi="Times New Roman" w:cs="Times New Roman"/>
          <w:sz w:val="28"/>
          <w:szCs w:val="28"/>
        </w:rPr>
      </w:pP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Уходящий век стал временем интеграции различных областей научного знания и искусства. Одним из проявлений такой интеграции явилась цветомузыка, формирование которой началось многими столетиями ранее и привело к грандиозным открытиям современности. Что же побудило человека задуматься над воздействием света и звука на настроение и состояние каждого отдельно взятого субъекта? Может быть, явления природы, такие как молния и летящий за ней удар грома, вызывающие ощущения ужаса. Может быть, шуршание грибного дождя и нежные краски радуги, формирующие в душе восторг и необъятное чувство умиротворения. Ясно одно: одновременное использование зрительных и слуховых ощущений приводит к определенному воздействию на психику и душевное состояние человека, побуждает его к тем или иным действиям.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В течение XVII-XIX веков над проблемой синтеза звука и света работали физики и психологи, изобретатели и конструкторы, художники и музыканты. Ныне наука о цветомузыке переживает стадию невероятных открытий и творческих разработок. 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Цвет и звук в сознании первобытного человека принадлежали определенным предметам, а восприятие было конкретным, поэтому танец и</w:t>
      </w:r>
      <w:r>
        <w:rPr>
          <w:rFonts w:ascii="Times New Roman" w:hAnsi="Times New Roman" w:cs="Times New Roman"/>
          <w:sz w:val="28"/>
          <w:szCs w:val="28"/>
        </w:rPr>
        <w:t xml:space="preserve"> свет костра, ритуальные действия</w:t>
      </w:r>
      <w:r w:rsidRPr="00F36A6E">
        <w:rPr>
          <w:rFonts w:ascii="Times New Roman" w:hAnsi="Times New Roman" w:cs="Times New Roman"/>
          <w:sz w:val="28"/>
          <w:szCs w:val="28"/>
        </w:rPr>
        <w:t xml:space="preserve"> являлись строго нераздельными и исполнялись в предназначенных для этого случаях.</w:t>
      </w:r>
    </w:p>
    <w:p w:rsid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Позднее, в древнегреческом искусстве проблема синтеза света и звука была разрешена в театре, где драматическое действие, пение, движение, а также эффекты освещения подчинялись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рит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-пространственной организации</w:t>
      </w:r>
      <w:r w:rsidRPr="00F36A6E">
        <w:rPr>
          <w:rFonts w:ascii="Times New Roman" w:hAnsi="Times New Roman" w:cs="Times New Roman"/>
          <w:sz w:val="28"/>
          <w:szCs w:val="28"/>
        </w:rPr>
        <w:t>. Та</w:t>
      </w:r>
      <w:r>
        <w:rPr>
          <w:rFonts w:ascii="Times New Roman" w:hAnsi="Times New Roman" w:cs="Times New Roman"/>
          <w:sz w:val="28"/>
          <w:szCs w:val="28"/>
        </w:rPr>
        <w:t>к, Аристотель писал в трактате «О душе»: «</w:t>
      </w:r>
      <w:r w:rsidRPr="00F36A6E">
        <w:rPr>
          <w:rFonts w:ascii="Times New Roman" w:hAnsi="Times New Roman" w:cs="Times New Roman"/>
          <w:sz w:val="28"/>
          <w:szCs w:val="28"/>
        </w:rPr>
        <w:t>Цвета по приятности их соответствия могут соотноситься между собой подобно музыкальным созвучиям и</w:t>
      </w:r>
      <w:r>
        <w:rPr>
          <w:rFonts w:ascii="Times New Roman" w:hAnsi="Times New Roman" w:cs="Times New Roman"/>
          <w:sz w:val="28"/>
          <w:szCs w:val="28"/>
        </w:rPr>
        <w:t xml:space="preserve"> быть взаимно пропорциональными»</w:t>
      </w:r>
      <w:r w:rsidRPr="00F36A6E">
        <w:rPr>
          <w:rFonts w:ascii="Times New Roman" w:hAnsi="Times New Roman" w:cs="Times New Roman"/>
          <w:sz w:val="28"/>
          <w:szCs w:val="28"/>
        </w:rPr>
        <w:t>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lastRenderedPageBreak/>
        <w:t xml:space="preserve">Звучащие образы и движущиеся краски сливаются в народном искусстве песни и танца. 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В конце XVI века в Милане, по свидетельству очевидцев, была изобретена музыка цвета. Д.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Арчимбальдо</w:t>
      </w:r>
      <w:proofErr w:type="spellEnd"/>
      <w:r w:rsidRPr="00F36A6E">
        <w:rPr>
          <w:rFonts w:ascii="Times New Roman" w:hAnsi="Times New Roman" w:cs="Times New Roman"/>
          <w:sz w:val="28"/>
          <w:szCs w:val="28"/>
        </w:rPr>
        <w:t xml:space="preserve">, живописец и музыкант, проигрывая своим ученикам определенные тональности, одновременно показывал разноцветные карточки, соответствующие, по его мнению, звучанию данного конкретного лада. 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XVII век стал началом научной цветомузыки. В 1665 году И. Ньютон, увлекшись исследованием солнечного света, поставил опыт, заключавшийся в том, что солнечный луч сквозь отверстие в ставне окна падал на стеклянную призму и, преломляясь в ней, давал на экране цветовую дорожку. Так вот, Ньютон искал связь между солнечным спектром и музыкальной октавой, сопоставляя длины разноцветных участков спектра и частоту колебаний </w:t>
      </w:r>
      <w:r>
        <w:rPr>
          <w:rFonts w:ascii="Times New Roman" w:hAnsi="Times New Roman" w:cs="Times New Roman"/>
          <w:sz w:val="28"/>
          <w:szCs w:val="28"/>
        </w:rPr>
        <w:t>звуков гаммы. По Ньютону, нота «</w:t>
      </w:r>
      <w:r w:rsidRPr="00F36A6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о» — красная, «ре»— фиолетовая, «ми» — синяя, «фа» — голубая, «соль» — зеленая, «ля» — желтая, «си»</w:t>
      </w:r>
      <w:r w:rsidRPr="00F36A6E">
        <w:rPr>
          <w:rFonts w:ascii="Times New Roman" w:hAnsi="Times New Roman" w:cs="Times New Roman"/>
          <w:sz w:val="28"/>
          <w:szCs w:val="28"/>
        </w:rPr>
        <w:t xml:space="preserve"> — оранжевая. Ясно, что ученый подходил к проблеме чисто механически, но он дал точное установление высоты, или темперацию цветового ряда.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Дальнейшее развитие цветомузыки было связано с именем А.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Кирхера</w:t>
      </w:r>
      <w:proofErr w:type="spellEnd"/>
      <w:r w:rsidRPr="00F36A6E">
        <w:rPr>
          <w:rFonts w:ascii="Times New Roman" w:hAnsi="Times New Roman" w:cs="Times New Roman"/>
          <w:sz w:val="28"/>
          <w:szCs w:val="28"/>
        </w:rPr>
        <w:t xml:space="preserve">, который изобрел первый в мире проекционный аппарат, включающий и источник света, и диапозитив, и оптическую систему, и экран. В ходе своих исследований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Кирхер</w:t>
      </w:r>
      <w:proofErr w:type="spellEnd"/>
      <w:r w:rsidRPr="00F36A6E">
        <w:rPr>
          <w:rFonts w:ascii="Times New Roman" w:hAnsi="Times New Roman" w:cs="Times New Roman"/>
          <w:sz w:val="28"/>
          <w:szCs w:val="28"/>
        </w:rPr>
        <w:t xml:space="preserve"> пришел к идее аналогии цвета и звука, что было мгновенно принято его последователями.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5B">
        <w:rPr>
          <w:rFonts w:ascii="Times New Roman" w:hAnsi="Times New Roman" w:cs="Times New Roman"/>
          <w:sz w:val="28"/>
          <w:szCs w:val="28"/>
        </w:rPr>
        <w:t xml:space="preserve">Так, в XVIII веке была выдвинута идея существования цветовой музыки как независимого искусства. </w:t>
      </w:r>
      <w:r w:rsidR="00237944">
        <w:rPr>
          <w:rFonts w:ascii="Times New Roman" w:hAnsi="Times New Roman" w:cs="Times New Roman"/>
          <w:sz w:val="28"/>
          <w:szCs w:val="28"/>
        </w:rPr>
        <w:t>Это</w:t>
      </w:r>
      <w:r w:rsidRPr="00F36A6E">
        <w:rPr>
          <w:rFonts w:ascii="Times New Roman" w:hAnsi="Times New Roman" w:cs="Times New Roman"/>
          <w:sz w:val="28"/>
          <w:szCs w:val="28"/>
        </w:rPr>
        <w:t xml:space="preserve"> побудило ученый мир к осмыслению многих явлений, казавшихся ранее обыденными и понятными: что такое цвет и звук с физической точки зрения, что такое зрительное и слуховое восприятие с физической и физиологической стороны, какова взаимосвязь между ними. Несомненно, это способствовало общему прогрессу научных представлений о природе человека и об окружающем его мире.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lastRenderedPageBreak/>
        <w:t xml:space="preserve">Со второй половины XIX века проблема синтеза зрительного и слухового восприятия заинтересовала и психологов, изучавших явление так называемого цветного слуха у ряда музыкантов. С конца XIX века начинается цветомузыкальное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концертирование</w:t>
      </w:r>
      <w:proofErr w:type="spellEnd"/>
      <w:r w:rsidRPr="00F36A6E">
        <w:rPr>
          <w:rFonts w:ascii="Times New Roman" w:hAnsi="Times New Roman" w:cs="Times New Roman"/>
          <w:sz w:val="28"/>
          <w:szCs w:val="28"/>
        </w:rPr>
        <w:t xml:space="preserve"> в европейских странах и США. 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В России основоположником цветомузыкального искусства считают композитора А. Н. Скрябина, хотя незадолго до него на эту стезю ступил Н. А. Римский-Корсаков, один из членов</w:t>
      </w:r>
      <w:r w:rsidR="00237944">
        <w:rPr>
          <w:rFonts w:ascii="Times New Roman" w:hAnsi="Times New Roman" w:cs="Times New Roman"/>
          <w:sz w:val="28"/>
          <w:szCs w:val="28"/>
        </w:rPr>
        <w:t xml:space="preserve"> знаменитой музыкальной группы «Могучая кучка»</w:t>
      </w:r>
      <w:r w:rsidRPr="00F36A6E">
        <w:rPr>
          <w:rFonts w:ascii="Times New Roman" w:hAnsi="Times New Roman" w:cs="Times New Roman"/>
          <w:sz w:val="28"/>
          <w:szCs w:val="28"/>
        </w:rPr>
        <w:t>. Обладавшие феноменом цветного слуха, эти два композитора-изобретателя каждый по-своему решили проблему цветомузыки. Так, Римский-Корсаков, ориентируясь на собственное восприятие каждого отдельно взятого лада, заключал музыкальные образы своих опер в строго определенные тональности.</w:t>
      </w:r>
    </w:p>
    <w:p w:rsidR="00F36A6E" w:rsidRPr="00F36A6E" w:rsidRDefault="00237944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опере «Садко»</w:t>
      </w:r>
      <w:r w:rsidR="00F36A6E" w:rsidRPr="00F3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лейтмотивы</w:t>
      </w:r>
      <w:r w:rsidR="00F36A6E" w:rsidRPr="00F36A6E">
        <w:rPr>
          <w:rFonts w:ascii="Times New Roman" w:hAnsi="Times New Roman" w:cs="Times New Roman"/>
          <w:sz w:val="28"/>
          <w:szCs w:val="28"/>
        </w:rPr>
        <w:t xml:space="preserve"> Моря написаны в двух сине-голубых тональностях</w:t>
      </w:r>
      <w:r>
        <w:rPr>
          <w:rFonts w:ascii="Times New Roman" w:hAnsi="Times New Roman" w:cs="Times New Roman"/>
          <w:sz w:val="28"/>
          <w:szCs w:val="28"/>
        </w:rPr>
        <w:t xml:space="preserve"> — Ми мажоре и Ми бемоль мажоре. Описывая это событие в «Летописи моей музыкальной жизни»</w:t>
      </w:r>
      <w:r w:rsidR="00F36A6E" w:rsidRPr="00F36A6E">
        <w:rPr>
          <w:rFonts w:ascii="Times New Roman" w:hAnsi="Times New Roman" w:cs="Times New Roman"/>
          <w:sz w:val="28"/>
          <w:szCs w:val="28"/>
        </w:rPr>
        <w:t>, Римский-Корсаков всегда подчеркивал значимость своего замысла: звучащие лейтмотивы в сочетании с оттенками синего цвета в декорациях на сцене, психологически воздействуя на слушателя, способствуют лучшему восприятию, а значит, и запоминанию музыкальных образов.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Скрябин, спустя несколько лет, создает первое в музыкальном искусстве произведение, в котором партия цвета выступает на равных с инструментальными партиями и выписана на отдельном нотном стане музыкальной па</w:t>
      </w:r>
      <w:r w:rsidR="00237944">
        <w:rPr>
          <w:rFonts w:ascii="Times New Roman" w:hAnsi="Times New Roman" w:cs="Times New Roman"/>
          <w:sz w:val="28"/>
          <w:szCs w:val="28"/>
        </w:rPr>
        <w:t>ртитуры, — симфоническую поэму «Прометей»</w:t>
      </w:r>
      <w:r w:rsidRPr="00F36A6E">
        <w:rPr>
          <w:rFonts w:ascii="Times New Roman" w:hAnsi="Times New Roman" w:cs="Times New Roman"/>
          <w:sz w:val="28"/>
          <w:szCs w:val="28"/>
        </w:rPr>
        <w:t>. Не случ</w:t>
      </w:r>
      <w:r w:rsidR="00237944">
        <w:rPr>
          <w:rFonts w:ascii="Times New Roman" w:hAnsi="Times New Roman" w:cs="Times New Roman"/>
          <w:sz w:val="28"/>
          <w:szCs w:val="28"/>
        </w:rPr>
        <w:t>аен и подзаголовок сочинения — «Поэма огня»</w:t>
      </w:r>
      <w:r w:rsidRPr="00F36A6E">
        <w:rPr>
          <w:rFonts w:ascii="Times New Roman" w:hAnsi="Times New Roman" w:cs="Times New Roman"/>
          <w:sz w:val="28"/>
          <w:szCs w:val="28"/>
        </w:rPr>
        <w:t>, отражающий идею стихийности движения, мощного потока цветности.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Грандиозный замысел Скрябина не мог не сказаться на исполнительском составе произведения, включающем большой состав симфонического оркестра, фортепиано, орган, хор и цветосветовую клавиатуру, освещающую </w:t>
      </w:r>
      <w:r w:rsidRPr="00F36A6E">
        <w:rPr>
          <w:rFonts w:ascii="Times New Roman" w:hAnsi="Times New Roman" w:cs="Times New Roman"/>
          <w:sz w:val="28"/>
          <w:szCs w:val="28"/>
        </w:rPr>
        <w:lastRenderedPageBreak/>
        <w:t>зал чередой цветовых волн. Введение партии света, по мнению композитора, должно было усилить впечатление от музыки.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Однако несовершенная в те времена техника не могла полностью выразить задуманное композитором. Первая попытка воспроизвести световую партию окончилась провалом и непризнанием самой гениальной идеи. В музее Скрябина в Москве хранится световой аппарат, созда</w:t>
      </w:r>
      <w:r w:rsidR="00237944">
        <w:rPr>
          <w:rFonts w:ascii="Times New Roman" w:hAnsi="Times New Roman" w:cs="Times New Roman"/>
          <w:sz w:val="28"/>
          <w:szCs w:val="28"/>
        </w:rPr>
        <w:t>нный композитором в 1911 году. «</w:t>
      </w:r>
      <w:proofErr w:type="spellStart"/>
      <w:r w:rsidR="00237944">
        <w:rPr>
          <w:rFonts w:ascii="Times New Roman" w:hAnsi="Times New Roman" w:cs="Times New Roman"/>
          <w:sz w:val="28"/>
          <w:szCs w:val="28"/>
        </w:rPr>
        <w:t>Тастьере</w:t>
      </w:r>
      <w:proofErr w:type="spellEnd"/>
      <w:r w:rsidR="00237944">
        <w:rPr>
          <w:rFonts w:ascii="Times New Roman" w:hAnsi="Times New Roman" w:cs="Times New Roman"/>
          <w:sz w:val="28"/>
          <w:szCs w:val="28"/>
        </w:rPr>
        <w:t xml:space="preserve"> пер </w:t>
      </w:r>
      <w:proofErr w:type="spellStart"/>
      <w:r w:rsidR="00237944">
        <w:rPr>
          <w:rFonts w:ascii="Times New Roman" w:hAnsi="Times New Roman" w:cs="Times New Roman"/>
          <w:sz w:val="28"/>
          <w:szCs w:val="28"/>
        </w:rPr>
        <w:t>люче</w:t>
      </w:r>
      <w:proofErr w:type="spellEnd"/>
      <w:r w:rsidR="00237944">
        <w:rPr>
          <w:rFonts w:ascii="Times New Roman" w:hAnsi="Times New Roman" w:cs="Times New Roman"/>
          <w:sz w:val="28"/>
          <w:szCs w:val="28"/>
        </w:rPr>
        <w:t>»</w:t>
      </w:r>
      <w:r w:rsidRPr="00F36A6E">
        <w:rPr>
          <w:rFonts w:ascii="Times New Roman" w:hAnsi="Times New Roman" w:cs="Times New Roman"/>
          <w:sz w:val="28"/>
          <w:szCs w:val="28"/>
        </w:rPr>
        <w:t xml:space="preserve">, или световой клавир, — так называл Скрябин свое детище, аппарат, которому суждено было в первый раз сопровождать исполнение световой симфонии. 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Но,</w:t>
      </w:r>
      <w:r w:rsidR="00237944">
        <w:rPr>
          <w:rFonts w:ascii="Times New Roman" w:hAnsi="Times New Roman" w:cs="Times New Roman"/>
          <w:sz w:val="28"/>
          <w:szCs w:val="28"/>
        </w:rPr>
        <w:t xml:space="preserve"> кроме зрительных впечатлений, «</w:t>
      </w:r>
      <w:proofErr w:type="spellStart"/>
      <w:r w:rsidR="00237944">
        <w:rPr>
          <w:rFonts w:ascii="Times New Roman" w:hAnsi="Times New Roman" w:cs="Times New Roman"/>
          <w:sz w:val="28"/>
          <w:szCs w:val="28"/>
        </w:rPr>
        <w:t>цветосвет</w:t>
      </w:r>
      <w:proofErr w:type="spellEnd"/>
      <w:r w:rsidR="00237944">
        <w:rPr>
          <w:rFonts w:ascii="Times New Roman" w:hAnsi="Times New Roman" w:cs="Times New Roman"/>
          <w:sz w:val="28"/>
          <w:szCs w:val="28"/>
        </w:rPr>
        <w:t>»</w:t>
      </w:r>
      <w:r w:rsidRPr="00F36A6E">
        <w:rPr>
          <w:rFonts w:ascii="Times New Roman" w:hAnsi="Times New Roman" w:cs="Times New Roman"/>
          <w:sz w:val="28"/>
          <w:szCs w:val="28"/>
        </w:rPr>
        <w:t xml:space="preserve"> был для Скрябина частью музыкально-драматического развития. Какова была задумка композитора?</w:t>
      </w:r>
    </w:p>
    <w:p w:rsidR="00F36A6E" w:rsidRPr="00F36A6E" w:rsidRDefault="005A705B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Скрябин</w:t>
      </w:r>
      <w:r w:rsidR="00F36A6E" w:rsidRPr="00F36A6E">
        <w:rPr>
          <w:rFonts w:ascii="Times New Roman" w:hAnsi="Times New Roman" w:cs="Times New Roman"/>
          <w:sz w:val="28"/>
          <w:szCs w:val="28"/>
        </w:rPr>
        <w:t xml:space="preserve"> рассказывал, что модуляции в другую тональность в любой музыке влекут за собой изменения цветовой гаммы, при этом иногда цвет или его изменения ощущаются им раньше, чем осознаетс</w:t>
      </w:r>
      <w:r>
        <w:rPr>
          <w:rFonts w:ascii="Times New Roman" w:hAnsi="Times New Roman" w:cs="Times New Roman"/>
          <w:sz w:val="28"/>
          <w:szCs w:val="28"/>
        </w:rPr>
        <w:t>я тональность или ее изменения.</w:t>
      </w:r>
      <w:r w:rsidR="00F36A6E" w:rsidRPr="00F36A6E">
        <w:rPr>
          <w:rFonts w:ascii="Times New Roman" w:hAnsi="Times New Roman" w:cs="Times New Roman"/>
          <w:sz w:val="28"/>
          <w:szCs w:val="28"/>
        </w:rPr>
        <w:t xml:space="preserve"> Для Скрябина несомненным было соответствие между </w:t>
      </w:r>
      <w:proofErr w:type="spellStart"/>
      <w:r w:rsidR="00F36A6E" w:rsidRPr="00F36A6E">
        <w:rPr>
          <w:rFonts w:ascii="Times New Roman" w:hAnsi="Times New Roman" w:cs="Times New Roman"/>
          <w:sz w:val="28"/>
          <w:szCs w:val="28"/>
        </w:rPr>
        <w:t>ладотональностями</w:t>
      </w:r>
      <w:proofErr w:type="spellEnd"/>
      <w:r w:rsidR="00F36A6E" w:rsidRPr="00F36A6E">
        <w:rPr>
          <w:rFonts w:ascii="Times New Roman" w:hAnsi="Times New Roman" w:cs="Times New Roman"/>
          <w:sz w:val="28"/>
          <w:szCs w:val="28"/>
        </w:rPr>
        <w:t>, расположенными по квинтовому кругу, и между расположением цветов по спектру.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>Ряд тональностей представлялся Скрябину преимущественн</w:t>
      </w:r>
      <w:r w:rsidR="005A705B">
        <w:rPr>
          <w:rFonts w:ascii="Times New Roman" w:hAnsi="Times New Roman" w:cs="Times New Roman"/>
          <w:sz w:val="28"/>
          <w:szCs w:val="28"/>
        </w:rPr>
        <w:t>о в смешении цветов, например, «соль» — красно-оранжевый, «ля»</w:t>
      </w:r>
      <w:r w:rsidRPr="00F36A6E">
        <w:rPr>
          <w:rFonts w:ascii="Times New Roman" w:hAnsi="Times New Roman" w:cs="Times New Roman"/>
          <w:sz w:val="28"/>
          <w:szCs w:val="28"/>
        </w:rPr>
        <w:t xml:space="preserve"> — желто-зеленый. Цвета тональностей с большим количеством ключевых знаков он относит к ультрафиолетовым и</w:t>
      </w:r>
      <w:r w:rsidR="005A705B">
        <w:rPr>
          <w:rFonts w:ascii="Times New Roman" w:hAnsi="Times New Roman" w:cs="Times New Roman"/>
          <w:sz w:val="28"/>
          <w:szCs w:val="28"/>
        </w:rPr>
        <w:t xml:space="preserve"> ультракрасным частям спектра, «цветам с металлическим блеском»</w:t>
      </w:r>
      <w:r w:rsidRPr="00F36A6E">
        <w:rPr>
          <w:rFonts w:ascii="Times New Roman" w:hAnsi="Times New Roman" w:cs="Times New Roman"/>
          <w:sz w:val="28"/>
          <w:szCs w:val="28"/>
        </w:rPr>
        <w:t>.</w:t>
      </w:r>
    </w:p>
    <w:p w:rsidR="00F36A6E" w:rsidRPr="00F36A6E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Создав первую в истории искусства световую партитуру, Скрябин понял, что стоит на пороге целого ряда открытий. Идея его следующего </w:t>
      </w:r>
      <w:r w:rsidR="005A705B">
        <w:rPr>
          <w:rFonts w:ascii="Times New Roman" w:hAnsi="Times New Roman" w:cs="Times New Roman"/>
          <w:sz w:val="28"/>
          <w:szCs w:val="28"/>
        </w:rPr>
        <w:t>(незаконченного) сочинения «Мистерии»</w:t>
      </w:r>
      <w:r w:rsidRPr="00F36A6E">
        <w:rPr>
          <w:rFonts w:ascii="Times New Roman" w:hAnsi="Times New Roman" w:cs="Times New Roman"/>
          <w:sz w:val="28"/>
          <w:szCs w:val="28"/>
        </w:rPr>
        <w:t xml:space="preserve"> состояла в синтезе музыки, цвета, танцев и драматического действия, то есть в некоем возвращении к </w:t>
      </w:r>
      <w:r w:rsidRPr="00F36A6E">
        <w:rPr>
          <w:rFonts w:ascii="Times New Roman" w:hAnsi="Times New Roman" w:cs="Times New Roman"/>
          <w:sz w:val="28"/>
          <w:szCs w:val="28"/>
        </w:rPr>
        <w:lastRenderedPageBreak/>
        <w:t>синкретизму древнего искусства. Эта идея композитора чрезвычайно созвучны нашему времени.</w:t>
      </w:r>
    </w:p>
    <w:p w:rsidR="00B57B4D" w:rsidRDefault="00F36A6E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A6E">
        <w:rPr>
          <w:rFonts w:ascii="Times New Roman" w:hAnsi="Times New Roman" w:cs="Times New Roman"/>
          <w:sz w:val="28"/>
          <w:szCs w:val="28"/>
        </w:rPr>
        <w:t xml:space="preserve">В XX веке идея совместного использования света, цвета и музыки идет обычно по пути технических экспериментов. В 90-е годы особенно выделяется грандиозный опыт Жан-Мишель </w:t>
      </w:r>
      <w:proofErr w:type="spellStart"/>
      <w:r w:rsidRPr="00F36A6E">
        <w:rPr>
          <w:rFonts w:ascii="Times New Roman" w:hAnsi="Times New Roman" w:cs="Times New Roman"/>
          <w:sz w:val="28"/>
          <w:szCs w:val="28"/>
        </w:rPr>
        <w:t>Жарра</w:t>
      </w:r>
      <w:proofErr w:type="spellEnd"/>
      <w:r w:rsidRPr="00F36A6E">
        <w:rPr>
          <w:rFonts w:ascii="Times New Roman" w:hAnsi="Times New Roman" w:cs="Times New Roman"/>
          <w:sz w:val="28"/>
          <w:szCs w:val="28"/>
        </w:rPr>
        <w:t xml:space="preserve"> в Москве на здании Университета с использованием колоссальных светомузыкальных установок и потрясающих эффектов</w:t>
      </w:r>
      <w:r>
        <w:t xml:space="preserve">. </w:t>
      </w:r>
      <w:r w:rsidRPr="005A705B">
        <w:rPr>
          <w:rFonts w:ascii="Times New Roman" w:hAnsi="Times New Roman" w:cs="Times New Roman"/>
          <w:sz w:val="28"/>
          <w:szCs w:val="28"/>
        </w:rPr>
        <w:t>Что ждет нас дальше?</w:t>
      </w:r>
    </w:p>
    <w:p w:rsidR="008D26D8" w:rsidRDefault="008D26D8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6D8" w:rsidRDefault="008D26D8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BB50C9" w:rsidRDefault="00BB50C9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«Цветной свет: художественная среда»</w:t>
      </w:r>
    </w:p>
    <w:p w:rsidR="00BB50C9" w:rsidRDefault="00BB50C9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«Цветомузыка: Искусство подвижного цвета»</w:t>
      </w:r>
    </w:p>
    <w:p w:rsidR="00BB50C9" w:rsidRDefault="00BB50C9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Бетанкур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Т.Уилфреда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50C9" w:rsidRPr="00BB50C9" w:rsidRDefault="00BB50C9" w:rsidP="00BB50C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B50C9">
        <w:rPr>
          <w:rFonts w:ascii="Times New Roman" w:hAnsi="Times New Roman" w:cs="Times New Roman"/>
          <w:sz w:val="28"/>
          <w:szCs w:val="28"/>
        </w:rPr>
        <w:t xml:space="preserve">Л. Б. </w:t>
      </w:r>
      <w:proofErr w:type="spellStart"/>
      <w:r w:rsidRPr="00BB50C9">
        <w:rPr>
          <w:rFonts w:ascii="Times New Roman" w:hAnsi="Times New Roman" w:cs="Times New Roman"/>
          <w:sz w:val="28"/>
          <w:szCs w:val="28"/>
        </w:rPr>
        <w:t>Кастель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«Клавесин для глаз»</w:t>
      </w:r>
    </w:p>
    <w:p w:rsidR="00BB50C9" w:rsidRDefault="00BB50C9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Уилфред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искусство света»</w:t>
      </w:r>
    </w:p>
    <w:p w:rsidR="00BB50C9" w:rsidRDefault="00BB50C9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4B87">
        <w:rPr>
          <w:rFonts w:ascii="Times New Roman" w:hAnsi="Times New Roman" w:cs="Times New Roman"/>
          <w:sz w:val="28"/>
          <w:szCs w:val="28"/>
        </w:rPr>
        <w:t>Л. Сабанеев</w:t>
      </w:r>
      <w:r w:rsidRPr="00BB50C9">
        <w:rPr>
          <w:rFonts w:ascii="Times New Roman" w:hAnsi="Times New Roman" w:cs="Times New Roman"/>
          <w:sz w:val="28"/>
          <w:szCs w:val="28"/>
        </w:rPr>
        <w:t xml:space="preserve"> </w:t>
      </w:r>
      <w:r w:rsidR="00114B87">
        <w:rPr>
          <w:rFonts w:ascii="Times New Roman" w:hAnsi="Times New Roman" w:cs="Times New Roman"/>
          <w:sz w:val="28"/>
          <w:szCs w:val="28"/>
        </w:rPr>
        <w:t>«</w:t>
      </w:r>
      <w:r w:rsidRPr="00BB50C9">
        <w:rPr>
          <w:rFonts w:ascii="Times New Roman" w:hAnsi="Times New Roman" w:cs="Times New Roman"/>
          <w:sz w:val="28"/>
          <w:szCs w:val="28"/>
        </w:rPr>
        <w:t>Скрябин и явление цветного слуха в связи со световой симфонией «Прометей»</w:t>
      </w:r>
    </w:p>
    <w:p w:rsidR="00114B87" w:rsidRDefault="00114B87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14B87">
        <w:t xml:space="preserve"> </w:t>
      </w:r>
      <w:r w:rsidRPr="00114B87">
        <w:rPr>
          <w:rFonts w:ascii="Times New Roman" w:hAnsi="Times New Roman" w:cs="Times New Roman"/>
          <w:sz w:val="28"/>
          <w:szCs w:val="28"/>
        </w:rPr>
        <w:t>В.</w:t>
      </w:r>
      <w:r w:rsidR="00BE34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Ястребцев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B87">
        <w:rPr>
          <w:rFonts w:ascii="Times New Roman" w:hAnsi="Times New Roman" w:cs="Times New Roman"/>
          <w:sz w:val="28"/>
          <w:szCs w:val="28"/>
        </w:rPr>
        <w:t>«Цветной слух» в творчестве Н. А. Римского-Корсакова</w:t>
      </w:r>
    </w:p>
    <w:p w:rsidR="008D26D8" w:rsidRDefault="00114B87" w:rsidP="005A705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Использована также</w:t>
      </w:r>
      <w:r w:rsidR="008D2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8D26D8">
        <w:rPr>
          <w:rFonts w:ascii="Times New Roman" w:hAnsi="Times New Roman" w:cs="Times New Roman"/>
          <w:sz w:val="28"/>
          <w:szCs w:val="28"/>
        </w:rPr>
        <w:t xml:space="preserve"> из </w:t>
      </w:r>
      <w:r w:rsidR="00BB50C9">
        <w:rPr>
          <w:rFonts w:ascii="Times New Roman" w:hAnsi="Times New Roman" w:cs="Times New Roman"/>
          <w:sz w:val="28"/>
          <w:szCs w:val="28"/>
        </w:rPr>
        <w:t xml:space="preserve">Википедии и </w:t>
      </w:r>
      <w:r w:rsidR="008D26D8">
        <w:rPr>
          <w:rFonts w:ascii="Times New Roman" w:hAnsi="Times New Roman" w:cs="Times New Roman"/>
          <w:sz w:val="28"/>
          <w:szCs w:val="28"/>
        </w:rPr>
        <w:t>доступных интернет-сайтов.</w:t>
      </w:r>
    </w:p>
    <w:p w:rsidR="00562D67" w:rsidRDefault="00562D67" w:rsidP="005A705B">
      <w:pPr>
        <w:spacing w:line="360" w:lineRule="auto"/>
        <w:ind w:firstLine="567"/>
        <w:jc w:val="both"/>
      </w:pPr>
    </w:p>
    <w:sectPr w:rsidR="00562D67" w:rsidSect="00F36A6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6E"/>
    <w:rsid w:val="00114B87"/>
    <w:rsid w:val="00237944"/>
    <w:rsid w:val="00562D67"/>
    <w:rsid w:val="005A705B"/>
    <w:rsid w:val="006B40BE"/>
    <w:rsid w:val="008D26D8"/>
    <w:rsid w:val="009C7AFF"/>
    <w:rsid w:val="00B57B4D"/>
    <w:rsid w:val="00BB50C9"/>
    <w:rsid w:val="00BE347F"/>
    <w:rsid w:val="00F11D83"/>
    <w:rsid w:val="00F3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835C"/>
  <w15:chartTrackingRefBased/>
  <w15:docId w15:val="{DC426DA8-B56F-47D4-9340-F82B38D2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6A6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36A6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Звук и цвет</vt:lpstr>
    </vt:vector>
  </TitlesOfParts>
  <Company>SPecialiST RePack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звука и цвета в творчестве композиторов и художников</dc:title>
  <dc:subject/>
  <dc:creator>Методический доклад преподавателя ДШИ № 27 Болговой Л.Г.User</dc:creator>
  <cp:keywords/>
  <dc:description/>
  <cp:lastModifiedBy>User</cp:lastModifiedBy>
  <cp:revision>9</cp:revision>
  <cp:lastPrinted>2022-11-03T10:47:00Z</cp:lastPrinted>
  <dcterms:created xsi:type="dcterms:W3CDTF">2021-11-16T11:43:00Z</dcterms:created>
  <dcterms:modified xsi:type="dcterms:W3CDTF">2024-02-26T04:37:00Z</dcterms:modified>
</cp:coreProperties>
</file>