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48" w:rsidRDefault="007528CC" w:rsidP="007528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РАЗВИТИЕ РЕЧИ 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ПОСРЕДСТВАМ ДИДАКТИЧЕСКИХ ИГР И УПРАЖНЕНИЙ</w:t>
      </w:r>
      <w:bookmarkEnd w:id="0"/>
    </w:p>
    <w:p w:rsidR="007528CC" w:rsidRDefault="007528CC" w:rsidP="007528C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МДОАУ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црр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 д/с «Аленький цветочек»</w:t>
      </w:r>
    </w:p>
    <w:p w:rsidR="007528CC" w:rsidRPr="007528CC" w:rsidRDefault="007528CC" w:rsidP="007528C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Галиакбарова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Аймара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Радиковна</w:t>
      </w:r>
      <w:proofErr w:type="spellEnd"/>
    </w:p>
    <w:p w:rsidR="00E83948" w:rsidRDefault="00E83948">
      <w:pPr>
        <w:widowControl w:val="0"/>
        <w:spacing w:after="0" w:line="240" w:lineRule="auto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проблемы развития речи детей связана с тем, что в последние годы наблюдается резкое снижение уровня речевого развития дошкольников. Высоким остается процент дошкольников, у которых имеются смешанные нарушения речи. Дети, которые плохо говорят,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становятся замкнутыми, молчаливыми, и именно поэтому они отстают в своем развитии от нормально развивающихся сверстников. 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Чем  правильнее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богаче  речь ребенка, 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легче ему общаться с другими людьми, познавать окружающий мир, тем активнее осуществляет</w:t>
      </w:r>
      <w:r>
        <w:rPr>
          <w:rFonts w:ascii="Times New Roman" w:hAnsi="Times New Roman" w:cs="Times New Roman"/>
          <w:sz w:val="28"/>
          <w:szCs w:val="28"/>
        </w:rPr>
        <w:t>ся его психическое развитие.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отмечено, что речевое развитие дошкольников направлено на «развитие связной, грамматически правильной диалогической и монологической речи». 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дошкольный возраст (3-4 года) – благоприятный период для развития речи детей.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  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значительно возрастает  речевая активность детей, увеличивается запас активного словаря (до 2000 слов). Дети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  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ближайшего окружения: </w:t>
      </w:r>
      <w:r>
        <w:rPr>
          <w:rFonts w:ascii="Times New Roman" w:hAnsi="Times New Roman" w:cs="Times New Roman"/>
          <w:sz w:val="28"/>
          <w:szCs w:val="28"/>
        </w:rPr>
        <w:t xml:space="preserve">игрушки, посуду, одежду, мебель. Шире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начинают  использовать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прилагательные, наречия, предлоги. Улучшается произносительная сторона речи. Однако в ней имеются нарушения: часть детей говорят недостаточно отчетливо, неправильно произносят отдельные звуки и с</w:t>
      </w:r>
      <w:r>
        <w:rPr>
          <w:rFonts w:ascii="Times New Roman" w:hAnsi="Times New Roman" w:cs="Times New Roman"/>
          <w:sz w:val="28"/>
          <w:szCs w:val="28"/>
        </w:rPr>
        <w:t>лова. Наиболее типичными ошибками являются пропуск и замена звуков, перестановка звуков и слогов, нарушение слоговой структуры.</w:t>
      </w:r>
      <w:r>
        <w:rPr>
          <w:rStyle w:val="afa"/>
          <w:rFonts w:ascii="Times New Roman" w:hAnsi="Times New Roman" w:cs="Times New Roman"/>
          <w:sz w:val="28"/>
          <w:szCs w:val="28"/>
        </w:rPr>
        <w:t xml:space="preserve">  Дети овладевают фразовой речью, их речевые высказывания </w:t>
      </w:r>
      <w:r>
        <w:rPr>
          <w:rFonts w:ascii="Times New Roman" w:hAnsi="Times New Roman" w:cs="Times New Roman"/>
          <w:sz w:val="28"/>
          <w:szCs w:val="28"/>
        </w:rPr>
        <w:t>удлиняются и усложняются, превращаясь в рассказы. Ребенок может переска</w:t>
      </w:r>
      <w:r>
        <w:rPr>
          <w:rFonts w:ascii="Times New Roman" w:hAnsi="Times New Roman" w:cs="Times New Roman"/>
          <w:sz w:val="28"/>
          <w:szCs w:val="28"/>
        </w:rPr>
        <w:t xml:space="preserve">зать небольшую по объему и хорошо известную ему сказку. Однако речь детей однотипная: все глаголы они произносят в настоящем времени; предложения похожи друг на друга: на первом месте подлежащее, потом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сказуемое, затем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дополнение.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по раз</w:t>
      </w:r>
      <w:r>
        <w:rPr>
          <w:rFonts w:ascii="Times New Roman" w:hAnsi="Times New Roman" w:cs="Times New Roman"/>
          <w:sz w:val="28"/>
          <w:szCs w:val="28"/>
        </w:rPr>
        <w:t>витию речи детей младшего дошкольного возраста определены в ФГОС ДО и примерных основных образовательных программах дошкольного образования. В программе «Детский сад- Дом радости» такими задачами являются: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Развитие свободного общения с взрослыми и детьм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и.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Развитие всех компонентов устной речи детей: грамматического строя речи, связной речи – диалогической и монологической форм.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3. Формирование словаря.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4. Воспитание звуковой культуры речи и фонематического 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</w:rPr>
        <w:t>слуха..</w:t>
      </w:r>
      <w:proofErr w:type="gramEnd"/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Практическое овладение воспитанниками нормами речи.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Исходя из поставленных задач, основными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работы по развитию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младшего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возраста являются: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словарного запаса детей.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звуковой культуры р</w:t>
      </w:r>
      <w:r>
        <w:rPr>
          <w:rFonts w:ascii="Times New Roman" w:hAnsi="Times New Roman" w:cs="Times New Roman"/>
          <w:sz w:val="28"/>
          <w:szCs w:val="28"/>
        </w:rPr>
        <w:t>ечи.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строя речи.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(монологической и диалогической).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методической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показывает, что существенные преимущества в развитии речи дошкольников имеет игровая деятельность как ведущая в этом возрасте. 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b13"/>
          <w:rFonts w:ascii="Times New Roman" w:hAnsi="Times New Roman" w:cs="Times New Roman"/>
          <w:sz w:val="28"/>
          <w:szCs w:val="28"/>
        </w:rPr>
      </w:pPr>
      <w:r>
        <w:rPr>
          <w:rStyle w:val="b13"/>
          <w:rFonts w:ascii="Times New Roman" w:hAnsi="Times New Roman" w:cs="Times New Roman"/>
          <w:bCs/>
          <w:sz w:val="28"/>
          <w:szCs w:val="28"/>
        </w:rPr>
        <w:t>Дидактическая игра</w:t>
      </w:r>
      <w:r>
        <w:rPr>
          <w:rStyle w:val="b13"/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>
        <w:rPr>
          <w:rStyle w:val="b13"/>
          <w:rFonts w:ascii="Times New Roman" w:hAnsi="Times New Roman" w:cs="Times New Roman"/>
          <w:sz w:val="28"/>
          <w:szCs w:val="28"/>
        </w:rPr>
        <w:t>didaktikos</w:t>
      </w:r>
      <w:proofErr w:type="spellEnd"/>
      <w:r>
        <w:rPr>
          <w:rStyle w:val="b1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Style w:val="b13"/>
          <w:rFonts w:ascii="Times New Roman" w:hAnsi="Times New Roman" w:cs="Times New Roman"/>
          <w:sz w:val="28"/>
          <w:szCs w:val="28"/>
        </w:rPr>
        <w:t xml:space="preserve"> поучительный) </w:t>
      </w:r>
      <w:r>
        <w:rPr>
          <w:rFonts w:ascii="Times New Roman" w:hAnsi="Times New Roman" w:cs="Times New Roman"/>
          <w:bCs/>
          <w:sz w:val="28"/>
          <w:szCs w:val="28"/>
        </w:rPr>
        <w:t>– «</w:t>
      </w:r>
      <w:r>
        <w:rPr>
          <w:rStyle w:val="b13"/>
          <w:rFonts w:ascii="Times New Roman" w:hAnsi="Times New Roman" w:cs="Times New Roman"/>
          <w:sz w:val="28"/>
          <w:szCs w:val="28"/>
        </w:rPr>
        <w:t xml:space="preserve">специально созданная </w:t>
      </w:r>
      <w:r>
        <w:rPr>
          <w:rStyle w:val="b13"/>
          <w:rFonts w:ascii="Times New Roman" w:hAnsi="Times New Roman" w:cs="Times New Roman"/>
          <w:bCs/>
          <w:sz w:val="28"/>
          <w:szCs w:val="28"/>
        </w:rPr>
        <w:t>игра</w:t>
      </w:r>
      <w:r>
        <w:rPr>
          <w:rStyle w:val="b13"/>
          <w:rFonts w:ascii="Times New Roman" w:hAnsi="Times New Roman" w:cs="Times New Roman"/>
          <w:sz w:val="28"/>
          <w:szCs w:val="28"/>
        </w:rPr>
        <w:t xml:space="preserve">, выполняющая определенную </w:t>
      </w:r>
      <w:r>
        <w:rPr>
          <w:rStyle w:val="b13"/>
          <w:rFonts w:ascii="Times New Roman" w:hAnsi="Times New Roman" w:cs="Times New Roman"/>
          <w:bCs/>
          <w:sz w:val="28"/>
          <w:szCs w:val="28"/>
        </w:rPr>
        <w:t>дидактическую</w:t>
      </w:r>
      <w:r>
        <w:rPr>
          <w:rStyle w:val="b13"/>
          <w:rFonts w:ascii="Times New Roman" w:hAnsi="Times New Roman" w:cs="Times New Roman"/>
          <w:sz w:val="28"/>
          <w:szCs w:val="28"/>
        </w:rPr>
        <w:t xml:space="preserve"> зад</w:t>
      </w:r>
      <w:r>
        <w:rPr>
          <w:rStyle w:val="b13"/>
          <w:rFonts w:ascii="Times New Roman" w:hAnsi="Times New Roman" w:cs="Times New Roman"/>
          <w:sz w:val="28"/>
          <w:szCs w:val="28"/>
        </w:rPr>
        <w:t xml:space="preserve">ачу, скрытую от ребенка в </w:t>
      </w:r>
      <w:r>
        <w:rPr>
          <w:rStyle w:val="b13"/>
          <w:rFonts w:ascii="Times New Roman" w:hAnsi="Times New Roman" w:cs="Times New Roman"/>
          <w:bCs/>
          <w:sz w:val="28"/>
          <w:szCs w:val="28"/>
        </w:rPr>
        <w:t>игровой</w:t>
      </w:r>
      <w:r>
        <w:rPr>
          <w:rStyle w:val="b13"/>
          <w:rFonts w:ascii="Times New Roman" w:hAnsi="Times New Roman" w:cs="Times New Roman"/>
          <w:sz w:val="28"/>
          <w:szCs w:val="28"/>
        </w:rPr>
        <w:t xml:space="preserve"> ситуации за </w:t>
      </w:r>
      <w:r>
        <w:rPr>
          <w:rStyle w:val="b13"/>
          <w:rFonts w:ascii="Times New Roman" w:hAnsi="Times New Roman" w:cs="Times New Roman"/>
          <w:bCs/>
          <w:sz w:val="28"/>
          <w:szCs w:val="28"/>
        </w:rPr>
        <w:t>игровыми</w:t>
      </w:r>
      <w:r>
        <w:rPr>
          <w:rStyle w:val="b13"/>
          <w:rFonts w:ascii="Times New Roman" w:hAnsi="Times New Roman" w:cs="Times New Roman"/>
          <w:sz w:val="28"/>
          <w:szCs w:val="28"/>
        </w:rPr>
        <w:t xml:space="preserve"> действиями. Многие дидактические игры составлены по принципу самообучения, когда сама </w:t>
      </w:r>
      <w:r>
        <w:rPr>
          <w:rStyle w:val="b13"/>
          <w:rFonts w:ascii="Times New Roman" w:hAnsi="Times New Roman" w:cs="Times New Roman"/>
          <w:bCs/>
          <w:sz w:val="28"/>
          <w:szCs w:val="28"/>
        </w:rPr>
        <w:t>игра</w:t>
      </w:r>
      <w:r>
        <w:rPr>
          <w:rStyle w:val="b13"/>
          <w:rFonts w:ascii="Times New Roman" w:hAnsi="Times New Roman" w:cs="Times New Roman"/>
          <w:sz w:val="28"/>
          <w:szCs w:val="28"/>
        </w:rPr>
        <w:t xml:space="preserve"> направляет ребенка на овладение знаниями и умениями».</w:t>
      </w:r>
      <w:r>
        <w:rPr>
          <w:rStyle w:val="b13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дидактической игры составляет органическая </w:t>
      </w:r>
      <w:r>
        <w:rPr>
          <w:rFonts w:ascii="Times New Roman" w:hAnsi="Times New Roman" w:cs="Times New Roman"/>
          <w:bCs/>
          <w:sz w:val="28"/>
          <w:szCs w:val="28"/>
        </w:rPr>
        <w:t>взаим</w:t>
      </w:r>
      <w:r>
        <w:rPr>
          <w:rFonts w:ascii="Times New Roman" w:hAnsi="Times New Roman" w:cs="Times New Roman"/>
          <w:bCs/>
          <w:sz w:val="28"/>
          <w:szCs w:val="28"/>
        </w:rPr>
        <w:t>освязь деятельности и усвоения знаний на основе игровой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948" w:rsidRDefault="007528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форма обучения детей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содержит два начала: непосредственно образовательная деятельность (познавательное) и игровое (занимательное). Воспитатель одновременно является и учи</w:t>
      </w:r>
      <w:r>
        <w:rPr>
          <w:rFonts w:ascii="Times New Roman" w:hAnsi="Times New Roman" w:cs="Times New Roman"/>
          <w:sz w:val="28"/>
          <w:szCs w:val="28"/>
        </w:rPr>
        <w:t xml:space="preserve">телем, и участником игры. Он учит и играет,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играя, учатся.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выполняют две основные функции – обучающую и развивающую. «</w:t>
      </w:r>
      <w:r>
        <w:rPr>
          <w:rFonts w:ascii="Times New Roman" w:hAnsi="Times New Roman" w:cs="Times New Roman"/>
          <w:bCs/>
          <w:sz w:val="28"/>
          <w:szCs w:val="28"/>
        </w:rPr>
        <w:t>Обучающая функция</w:t>
      </w:r>
      <w:r>
        <w:rPr>
          <w:rFonts w:ascii="Times New Roman" w:hAnsi="Times New Roman" w:cs="Times New Roman"/>
          <w:sz w:val="28"/>
          <w:szCs w:val="28"/>
        </w:rPr>
        <w:t xml:space="preserve"> достигается за счет проблемного содержания </w:t>
      </w:r>
      <w:r>
        <w:rPr>
          <w:rFonts w:ascii="Times New Roman" w:hAnsi="Times New Roman" w:cs="Times New Roman"/>
          <w:bCs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и дидактической цели». В </w:t>
      </w:r>
      <w:r>
        <w:rPr>
          <w:rFonts w:ascii="Times New Roman" w:hAnsi="Times New Roman" w:cs="Times New Roman"/>
          <w:bCs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ситуации </w:t>
      </w:r>
      <w:r>
        <w:rPr>
          <w:rFonts w:ascii="Times New Roman" w:hAnsi="Times New Roman" w:cs="Times New Roman"/>
          <w:bCs/>
          <w:sz w:val="28"/>
          <w:szCs w:val="28"/>
        </w:rPr>
        <w:t>дидактическая</w:t>
      </w:r>
      <w:r>
        <w:rPr>
          <w:rFonts w:ascii="Times New Roman" w:hAnsi="Times New Roman" w:cs="Times New Roman"/>
          <w:sz w:val="28"/>
          <w:szCs w:val="28"/>
        </w:rPr>
        <w:t xml:space="preserve"> цель ставится перед детьми в форме </w:t>
      </w:r>
      <w:r>
        <w:rPr>
          <w:rFonts w:ascii="Times New Roman" w:hAnsi="Times New Roman" w:cs="Times New Roman"/>
          <w:bCs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задачи. «Развивающая функция дидактической игры состоит в том, что в ней формируется умение подчиняться правилам, так как от точности их соблюдения зависит и исход игры». 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Обязательными структурными </w:t>
      </w:r>
      <w:r>
        <w:rPr>
          <w:rFonts w:ascii="Times New Roman" w:hAnsi="Times New Roman" w:cs="Times New Roman"/>
          <w:sz w:val="28"/>
          <w:szCs w:val="28"/>
        </w:rPr>
        <w:t xml:space="preserve">элементами дидактической игры являются: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дидактическая  задача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игровые действия и правила . </w:t>
      </w:r>
    </w:p>
    <w:p w:rsidR="00E83948" w:rsidRDefault="007528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дидактической игре задача носит игровой характер и определяет игровые действия, становится задачей самого ребенка, возбуждает желание и потребность реш</w:t>
      </w:r>
      <w:r>
        <w:rPr>
          <w:rFonts w:ascii="Times New Roman" w:hAnsi="Times New Roman" w:cs="Times New Roman"/>
          <w:sz w:val="28"/>
          <w:szCs w:val="28"/>
        </w:rPr>
        <w:t>ить ее, активизирует игровые действия.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действие – это,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проявление активности детей в игровых целях». </w:t>
      </w:r>
      <w:r>
        <w:rPr>
          <w:rFonts w:ascii="Times New Roman" w:hAnsi="Times New Roman" w:cs="Times New Roman"/>
          <w:spacing w:val="-3"/>
          <w:sz w:val="28"/>
          <w:szCs w:val="28"/>
        </w:rPr>
        <w:t>В.Н. Аванесова пишет: «</w:t>
      </w:r>
      <w:r>
        <w:rPr>
          <w:rFonts w:ascii="Times New Roman" w:hAnsi="Times New Roman" w:cs="Times New Roman"/>
          <w:sz w:val="28"/>
          <w:szCs w:val="28"/>
        </w:rPr>
        <w:t>Если проанализировать игры с точки зрения того, что в них занимает и увлекает детей, то окажется, что детей интересует преж</w:t>
      </w:r>
      <w:r>
        <w:rPr>
          <w:rFonts w:ascii="Times New Roman" w:hAnsi="Times New Roman" w:cs="Times New Roman"/>
          <w:sz w:val="28"/>
          <w:szCs w:val="28"/>
        </w:rPr>
        <w:t>де всего игровое действие. Оно стимулирует детскую активность, вызывает у детей чувство удовлетворения».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правил игры – организовать действия, поведение детей. Правила могут разрешать, запрещать, предписывать что-то детям в игре, делает игру з</w:t>
      </w:r>
      <w:r>
        <w:rPr>
          <w:rFonts w:ascii="Times New Roman" w:hAnsi="Times New Roman" w:cs="Times New Roman"/>
          <w:sz w:val="28"/>
          <w:szCs w:val="28"/>
        </w:rPr>
        <w:t xml:space="preserve">анимательной, напряженной. Выполнение правил обеспечивает реализацию игрового содержания. Правила в игре разные: одни из них определяют характер игровых действий и их последовательность, другие регулируют отношения между играющими. 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то, что между игр</w:t>
      </w:r>
      <w:r>
        <w:rPr>
          <w:rFonts w:ascii="Times New Roman" w:hAnsi="Times New Roman" w:cs="Times New Roman"/>
          <w:sz w:val="28"/>
          <w:szCs w:val="28"/>
        </w:rPr>
        <w:t xml:space="preserve">овыми задачами, игровыми действиями и правилами существует тесная взаимосвязь. Игровые задачи определяют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 игровых действий. Наличие правил помогает осуществить игровые действия и решить игровую задачу. Таким образом, ребенок в игре учится непреднам</w:t>
      </w:r>
      <w:r>
        <w:rPr>
          <w:rFonts w:ascii="Times New Roman" w:hAnsi="Times New Roman" w:cs="Times New Roman"/>
          <w:sz w:val="28"/>
          <w:szCs w:val="28"/>
        </w:rPr>
        <w:t xml:space="preserve">еренно. Это свойство игры – обучать и развивать ребенка через игровой замысел, действия и правила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автодидактизм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a"/>
          <w:rFonts w:ascii="Times New Roman" w:hAnsi="Times New Roman" w:cs="Times New Roman"/>
          <w:sz w:val="28"/>
          <w:szCs w:val="28"/>
        </w:rPr>
        <w:t>А.К. Бондаренко</w:t>
      </w:r>
      <w:r>
        <w:rPr>
          <w:rFonts w:ascii="Times New Roman" w:hAnsi="Times New Roman" w:cs="Times New Roman"/>
          <w:sz w:val="28"/>
          <w:szCs w:val="28"/>
        </w:rPr>
        <w:t xml:space="preserve"> указывает, что в дошкольной педагогике все многообразие дидактических игр объединяется в три основных вида: 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игры с предм</w:t>
      </w:r>
      <w:r>
        <w:rPr>
          <w:rFonts w:ascii="Times New Roman" w:hAnsi="Times New Roman" w:cs="Times New Roman"/>
          <w:sz w:val="28"/>
          <w:szCs w:val="28"/>
        </w:rPr>
        <w:t xml:space="preserve">етами (игрушками), 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настольно-печатные 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словесные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Игры с предметами</w:t>
      </w:r>
      <w:r>
        <w:rPr>
          <w:rFonts w:ascii="Times New Roman" w:hAnsi="Times New Roman" w:cs="Times New Roman"/>
          <w:sz w:val="28"/>
          <w:szCs w:val="28"/>
        </w:rPr>
        <w:t xml:space="preserve"> – это такие игры, в которых используются игрушки и реальные предметы. Ценность этих игр в том, что с их помощью дети знакомятся со свойствами предметов, величиной, цветом. Иг</w:t>
      </w:r>
      <w:r>
        <w:rPr>
          <w:rFonts w:ascii="Times New Roman" w:hAnsi="Times New Roman" w:cs="Times New Roman"/>
          <w:sz w:val="28"/>
          <w:szCs w:val="28"/>
        </w:rPr>
        <w:t>ры с предметами дают возможность решать различные образовательные задачи: расширять и уточнять знания детей, развивать мыслительные операции (анализ, синтез, сравнение, обобщение, классификация и др.), совершенствовать речь (умение называть предметы, дейст</w:t>
      </w:r>
      <w:r>
        <w:rPr>
          <w:rFonts w:ascii="Times New Roman" w:hAnsi="Times New Roman" w:cs="Times New Roman"/>
          <w:sz w:val="28"/>
          <w:szCs w:val="28"/>
        </w:rPr>
        <w:t>вия с ними, их качества, назначение; описывать предметы, составлять и отгадывать загадки, правильно произносить звуки речи), воспитывать произвольность поведения, памяти, внимания.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Настольно-печатные игры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 по содержанию, обучающим задачам, офор</w:t>
      </w:r>
      <w:r>
        <w:rPr>
          <w:rFonts w:ascii="Times New Roman" w:hAnsi="Times New Roman" w:cs="Times New Roman"/>
          <w:sz w:val="28"/>
          <w:szCs w:val="28"/>
        </w:rPr>
        <w:t xml:space="preserve">млению (парные картинки, лото, домино, лабиринты, разрезные картинки, кубики,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Они помогают уточнять и расширять представление детей об окружающем мире, систематизировать знания, развивать мыслительные процессы. 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Словесные дидактические игры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острое</w:t>
      </w:r>
      <w:r>
        <w:rPr>
          <w:rFonts w:ascii="Times New Roman" w:hAnsi="Times New Roman" w:cs="Times New Roman"/>
          <w:sz w:val="28"/>
          <w:szCs w:val="28"/>
        </w:rPr>
        <w:t>ны на словах и действиях играющих. В них дети самостоятельно решают разнообразные мыслительные задачи и высказывают свое мнение: описывают предметы, выделяя характерные их признаки, отгадывают их по описанию, находят сходства и различия и т.д. 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условие проведения этих игр – наличие речи (монологической, диалогической).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развивают речь детей 3-4 лет по всем направлениям: обогащают и активизируют словарь, формируют правильное звукопроизношение и умение выражать свои мысли, развив</w:t>
      </w:r>
      <w:r>
        <w:rPr>
          <w:rFonts w:ascii="Times New Roman" w:hAnsi="Times New Roman" w:cs="Times New Roman"/>
          <w:sz w:val="28"/>
          <w:szCs w:val="28"/>
        </w:rPr>
        <w:t>ают фонематический слух, связную речь.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Проведение 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 младших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детей с содержанием игры, с дидактическим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материалом,  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использован в игре (показ предметов, картинок, краткая</w:t>
      </w:r>
      <w:r>
        <w:rPr>
          <w:rFonts w:ascii="Times New Roman" w:hAnsi="Times New Roman" w:cs="Times New Roman"/>
          <w:sz w:val="28"/>
          <w:szCs w:val="28"/>
        </w:rPr>
        <w:t xml:space="preserve"> беседа, в ходе которой уточняются знания и представления детей о них);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 хода и правил игры. При этом воспитатель обращает внимание на поведение детей в соответствии с правилами игры, на четкое выполнение правил (что они запрещают, разрешают, п</w:t>
      </w:r>
      <w:r>
        <w:rPr>
          <w:rFonts w:ascii="Times New Roman" w:hAnsi="Times New Roman" w:cs="Times New Roman"/>
          <w:sz w:val="28"/>
          <w:szCs w:val="28"/>
        </w:rPr>
        <w:t>редписывают);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 игровых действий, в процессе которого воспитатель учит детей правильно выполнять действие, доказывая, что в противном случае игра не приведет к нужному результату (например, кто-то из ребят подсматривает,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надо закрыть глаза);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роли воспитателя в игре, его участие в качестве играющего, болельщика или арбитра;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игры – это ответственный момент в руководстве ею, так как по результатам, которых дети добиваются в игре, можно судить об ее эффективности, о том будет ли она с интересом использоваться детьми в их самостоятельной игровой деятельности.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необходимо использовать целенаправленно и систематически. В своей педагогической работе с детьми младшего дошкольного возраста я использую комплекс таких игр, в состав которого включены: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расширение словарного запаса детей</w:t>
      </w:r>
      <w:r>
        <w:rPr>
          <w:rFonts w:ascii="Times New Roman" w:hAnsi="Times New Roman" w:cs="Times New Roman"/>
          <w:sz w:val="28"/>
          <w:szCs w:val="28"/>
        </w:rPr>
        <w:t xml:space="preserve"> («Что э</w:t>
      </w:r>
      <w:r>
        <w:rPr>
          <w:rFonts w:ascii="Times New Roman" w:hAnsi="Times New Roman" w:cs="Times New Roman"/>
          <w:sz w:val="28"/>
          <w:szCs w:val="28"/>
        </w:rPr>
        <w:t xml:space="preserve">то такое», «Угадай по описанию», «Чьи это детки?», «На птичьем дворе», «Кто больше увидит и назовет» и др.). Главная дидактическая задача этих игр –  пополнение словарного запаса ребенка словами, обозначающими предметы (имена существительные), их признаки </w:t>
      </w:r>
      <w:r>
        <w:rPr>
          <w:rFonts w:ascii="Times New Roman" w:hAnsi="Times New Roman" w:cs="Times New Roman"/>
          <w:sz w:val="28"/>
          <w:szCs w:val="28"/>
        </w:rPr>
        <w:t xml:space="preserve">(имена прилагательные) и действия (глаголы). Игровые действия детей различны: правильно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предметы,  диких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домашних животных и их детенышей, которые воспитатель показывает на картинках или описывает словами.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культура речи – это составная ч</w:t>
      </w:r>
      <w:r>
        <w:rPr>
          <w:rFonts w:ascii="Times New Roman" w:hAnsi="Times New Roman" w:cs="Times New Roman"/>
          <w:sz w:val="28"/>
          <w:szCs w:val="28"/>
        </w:rPr>
        <w:t xml:space="preserve">асть общей культуры речи. В нее входят звуковое оформление слов и фраз: правильное произношение звуков, слов, громкость, темп, скорость, ритм, паузы, тембр, логическое ударение и пр. 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на развитие звуковой культуры речи </w:t>
      </w:r>
      <w:r>
        <w:rPr>
          <w:rFonts w:ascii="Times New Roman" w:hAnsi="Times New Roman" w:cs="Times New Roman"/>
          <w:sz w:val="28"/>
          <w:szCs w:val="28"/>
        </w:rPr>
        <w:t>(«Петушок», «Угадай, что звучит»</w:t>
      </w:r>
      <w:r>
        <w:rPr>
          <w:rFonts w:ascii="Times New Roman" w:hAnsi="Times New Roman" w:cs="Times New Roman"/>
          <w:sz w:val="28"/>
          <w:szCs w:val="28"/>
        </w:rPr>
        <w:t xml:space="preserve">, «Отгадай и назови», «Кто топает», «Поезд» и др.). Основная дидактическая задача этих игр – формирование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правильного звукопроизношения, отчетливого произнесение звуков, слов, фраз, хорошего темпа и громкости речи. </w:t>
      </w:r>
      <w:r>
        <w:rPr>
          <w:rFonts w:ascii="Times New Roman" w:hAnsi="Times New Roman" w:cs="Times New Roman"/>
          <w:sz w:val="28"/>
          <w:szCs w:val="28"/>
        </w:rPr>
        <w:t>Игровые действия детей – угадывание имита</w:t>
      </w:r>
      <w:r>
        <w:rPr>
          <w:rFonts w:ascii="Times New Roman" w:hAnsi="Times New Roman" w:cs="Times New Roman"/>
          <w:sz w:val="28"/>
          <w:szCs w:val="28"/>
        </w:rPr>
        <w:t>ция звуков, которые издают животные, предметы.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Фонематический слух – 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способность различать, </w:t>
      </w:r>
      <w:r>
        <w:rPr>
          <w:rFonts w:ascii="Times New Roman" w:hAnsi="Times New Roman" w:cs="Times New Roman"/>
          <w:sz w:val="28"/>
          <w:szCs w:val="28"/>
        </w:rPr>
        <w:t>выделять и воспроизводить различные звуки речи.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на развитие фонематического слуха </w:t>
      </w:r>
      <w:r>
        <w:rPr>
          <w:rFonts w:ascii="Times New Roman" w:hAnsi="Times New Roman" w:cs="Times New Roman"/>
          <w:sz w:val="28"/>
          <w:szCs w:val="28"/>
        </w:rPr>
        <w:t>(«Узнай по голосу», «Кто как кричит», «Полянка», «Шумовые баночки», «Чудесный</w:t>
      </w:r>
      <w:r>
        <w:rPr>
          <w:rFonts w:ascii="Times New Roman" w:hAnsi="Times New Roman" w:cs="Times New Roman"/>
          <w:sz w:val="28"/>
          <w:szCs w:val="28"/>
        </w:rPr>
        <w:t xml:space="preserve"> паровозик», «Громко – тихо», «Медленно – быстро» и др.). Главная дидактическая задача этих игр – уточнять и закреплять правильное произношение звуков, воспитывать слуховое внимание, развивать интонационную выразительность. Игровые действия детей – определ</w:t>
      </w:r>
      <w:r>
        <w:rPr>
          <w:rFonts w:ascii="Times New Roman" w:hAnsi="Times New Roman" w:cs="Times New Roman"/>
          <w:sz w:val="28"/>
          <w:szCs w:val="28"/>
        </w:rPr>
        <w:t xml:space="preserve">ить на слух </w:t>
      </w:r>
      <w:r>
        <w:rPr>
          <w:rStyle w:val="c2"/>
          <w:rFonts w:ascii="Times New Roman" w:hAnsi="Times New Roman" w:cs="Times New Roman"/>
          <w:sz w:val="28"/>
          <w:szCs w:val="28"/>
        </w:rPr>
        <w:t>наличие того или иного звука в слове, правильно воспроизвести его в своей речи, менять силу голова, имитировать звуки предметов, животных (звукоподражание).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на развитие грамматического строя речи </w:t>
      </w:r>
      <w:r>
        <w:rPr>
          <w:rFonts w:ascii="Times New Roman" w:hAnsi="Times New Roman" w:cs="Times New Roman"/>
          <w:sz w:val="28"/>
          <w:szCs w:val="28"/>
        </w:rPr>
        <w:t>(«Назови предметы», «Какого это цвета», «Кт</w:t>
      </w:r>
      <w:r>
        <w:rPr>
          <w:rFonts w:ascii="Times New Roman" w:hAnsi="Times New Roman" w:cs="Times New Roman"/>
          <w:sz w:val="28"/>
          <w:szCs w:val="28"/>
        </w:rPr>
        <w:t xml:space="preserve">о что делает», «Кто пришел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ушел», «Один – много». «Договори предложение» и др.). Основная дидактическая задача таких игр – обучение правильному согласованию существительных и прилагательных в роде и числе, употреблению глаголов, правильным способам с</w:t>
      </w:r>
      <w:r>
        <w:rPr>
          <w:rFonts w:ascii="Times New Roman" w:hAnsi="Times New Roman" w:cs="Times New Roman"/>
          <w:sz w:val="28"/>
          <w:szCs w:val="28"/>
        </w:rPr>
        <w:t xml:space="preserve">ловообразования. 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действия – образовать нужную грамматическую форму слова при назывании предметов, их свойств, действий по картинкам или предметам (игрушкам), которые показывает воспитатель. Отбор картинок, предметов и игрушек, нужно производить та</w:t>
      </w:r>
      <w:r>
        <w:rPr>
          <w:rFonts w:ascii="Times New Roman" w:hAnsi="Times New Roman" w:cs="Times New Roman"/>
          <w:sz w:val="28"/>
          <w:szCs w:val="28"/>
        </w:rPr>
        <w:t>ким образом, чтобы ребенок мог по ним составить разные словосочетания (чтобы были разные типы окончаний (единственного и множественного числа; согласование существительных с прилагательными разного рода (мужского, женского и среднего, единственного и множе</w:t>
      </w:r>
      <w:r>
        <w:rPr>
          <w:rFonts w:ascii="Times New Roman" w:hAnsi="Times New Roman" w:cs="Times New Roman"/>
          <w:sz w:val="28"/>
          <w:szCs w:val="28"/>
        </w:rPr>
        <w:t xml:space="preserve">ственного числа); употребление предлогов (что </w:t>
      </w:r>
      <w:r>
        <w:rPr>
          <w:rFonts w:ascii="Times New Roman" w:hAnsi="Times New Roman" w:cs="Times New Roman"/>
          <w:i/>
          <w:sz w:val="28"/>
          <w:szCs w:val="28"/>
        </w:rPr>
        <w:t>на, около, под, перед</w:t>
      </w:r>
      <w:r>
        <w:rPr>
          <w:rFonts w:ascii="Times New Roman" w:hAnsi="Times New Roman" w:cs="Times New Roman"/>
          <w:sz w:val="28"/>
          <w:szCs w:val="28"/>
        </w:rPr>
        <w:t xml:space="preserve"> елкой?). В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оспитателю рекомендуется выделяет голосом окончания существительных и прилагательных, чтобы дети могли установить связь между типами окончаний существительных и прилагательных в </w:t>
      </w:r>
      <w:r>
        <w:rPr>
          <w:rStyle w:val="c7"/>
          <w:rFonts w:ascii="Times New Roman" w:hAnsi="Times New Roman" w:cs="Times New Roman"/>
          <w:sz w:val="28"/>
          <w:szCs w:val="28"/>
        </w:rPr>
        <w:t>разных падежах, родах и числах.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на развитие связной речи </w:t>
      </w:r>
      <w:r>
        <w:rPr>
          <w:rFonts w:ascii="Times New Roman" w:hAnsi="Times New Roman" w:cs="Times New Roman"/>
          <w:sz w:val="28"/>
          <w:szCs w:val="28"/>
        </w:rPr>
        <w:t>(«Ответь на вопрос», «Лото», «Что делает мишка (зайчик, собачка и т.п.)», «Купание куклы», «Маша обедает», «У кого кто?», «Теремок», «Подарки» и др.). Основная дидактическая задача этих игр – уп</w:t>
      </w:r>
      <w:r>
        <w:rPr>
          <w:rFonts w:ascii="Times New Roman" w:hAnsi="Times New Roman" w:cs="Times New Roman"/>
          <w:sz w:val="28"/>
          <w:szCs w:val="28"/>
        </w:rPr>
        <w:t>ражнять детей в правильном согласовании слов, словообразовании, составлении простых и сложных предложений, интонационной выразительности повествовательных, вопросительных и восклицательных предложений. Игровые действия детей – составить предложения, назват</w:t>
      </w:r>
      <w:r>
        <w:rPr>
          <w:rFonts w:ascii="Times New Roman" w:hAnsi="Times New Roman" w:cs="Times New Roman"/>
          <w:sz w:val="28"/>
          <w:szCs w:val="28"/>
        </w:rPr>
        <w:t>ь предмет (животное, человека), рассказать об основных его признаках, назвать действия, которые он совершает, ответить на вопросы, задать вопросы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дидактических игр для речевого развития младших дошкольников – это целенаправленн</w:t>
      </w:r>
      <w:r>
        <w:rPr>
          <w:rFonts w:ascii="Times New Roman" w:hAnsi="Times New Roman" w:cs="Times New Roman"/>
          <w:sz w:val="28"/>
          <w:szCs w:val="28"/>
        </w:rPr>
        <w:t>ый и систематический процесс, который включает руководство играми, что требует от педагога большой, продуманной работы в процессе их подготовки и проведения. При проведении дидактических игр на развитие речи младших дошкольников воспитателю рекомендуется з</w:t>
      </w:r>
      <w:r>
        <w:rPr>
          <w:rFonts w:ascii="Times New Roman" w:hAnsi="Times New Roman" w:cs="Times New Roman"/>
          <w:sz w:val="28"/>
          <w:szCs w:val="28"/>
        </w:rPr>
        <w:t>адавать вопросы по ходу игры: о правилах игры, об игровых действиях, материалах, исправлять ошибки в речи детей, давать образцы правильного произношения слов и предложений.</w:t>
      </w:r>
    </w:p>
    <w:p w:rsidR="00E83948" w:rsidRDefault="007528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 речевому развитию показал положительную динамику в развитии всех стор</w:t>
      </w:r>
      <w:r>
        <w:rPr>
          <w:rFonts w:ascii="Times New Roman" w:hAnsi="Times New Roman" w:cs="Times New Roman"/>
          <w:sz w:val="28"/>
          <w:szCs w:val="28"/>
        </w:rPr>
        <w:t>он речи детей 3-4 лет (произносительной, лексической, грамматической, связной речи). Это свидетельство того, что дидактические игры положительно влияют на развитие речи детей.</w:t>
      </w:r>
    </w:p>
    <w:p w:rsidR="00E83948" w:rsidRDefault="00E839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48" w:rsidRDefault="007528C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3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48" w:rsidRDefault="007528CC">
      <w:pPr>
        <w:spacing w:after="0" w:line="240" w:lineRule="auto"/>
      </w:pPr>
      <w:r>
        <w:separator/>
      </w:r>
    </w:p>
  </w:endnote>
  <w:endnote w:type="continuationSeparator" w:id="0">
    <w:p w:rsidR="00E83948" w:rsidRDefault="0075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48" w:rsidRDefault="00E83948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4324"/>
      <w:docPartObj>
        <w:docPartGallery w:val="Page Numbers (Bottom of Page)"/>
        <w:docPartUnique/>
      </w:docPartObj>
    </w:sdtPr>
    <w:sdtEndPr/>
    <w:sdtContent>
      <w:p w:rsidR="00E83948" w:rsidRDefault="007528CC">
        <w:pPr>
          <w:pStyle w:val="af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48" w:rsidRDefault="00E8394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48" w:rsidRDefault="007528CC">
      <w:pPr>
        <w:spacing w:after="0" w:line="240" w:lineRule="auto"/>
      </w:pPr>
      <w:r>
        <w:separator/>
      </w:r>
    </w:p>
  </w:footnote>
  <w:footnote w:type="continuationSeparator" w:id="0">
    <w:p w:rsidR="00E83948" w:rsidRDefault="0075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48" w:rsidRDefault="00E83948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48" w:rsidRDefault="00E83948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48" w:rsidRDefault="00E8394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4CE"/>
    <w:multiLevelType w:val="hybridMultilevel"/>
    <w:tmpl w:val="6F42CEB8"/>
    <w:lvl w:ilvl="0" w:tplc="0602D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43DA81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8FE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0C7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CD0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A2FA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8B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414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E7E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D425D"/>
    <w:multiLevelType w:val="hybridMultilevel"/>
    <w:tmpl w:val="36B8C2BE"/>
    <w:lvl w:ilvl="0" w:tplc="7C44C3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A6213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B6EE4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BC11D6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F6D310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7237C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A2104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BA31D2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DE1716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65E3AD6"/>
    <w:multiLevelType w:val="hybridMultilevel"/>
    <w:tmpl w:val="A948CFE0"/>
    <w:lvl w:ilvl="0" w:tplc="3B800C86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/>
        <w:color w:val="auto"/>
      </w:rPr>
    </w:lvl>
    <w:lvl w:ilvl="1" w:tplc="E02EFEBC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1276ADE4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A05C63FA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EAC0654E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C0A2A12C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92D0CFE0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6D34D884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D3446DBC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3" w15:restartNumberingAfterBreak="0">
    <w:nsid w:val="36EF320F"/>
    <w:multiLevelType w:val="hybridMultilevel"/>
    <w:tmpl w:val="30E07314"/>
    <w:lvl w:ilvl="0" w:tplc="5F7A45B4">
      <w:start w:val="1"/>
      <w:numFmt w:val="decimal"/>
      <w:lvlText w:val="%1. "/>
      <w:legacy w:legacy="1" w:legacySpace="0" w:legacyIndent="283"/>
      <w:lvlJc w:val="left"/>
      <w:pPr>
        <w:ind w:left="7938" w:hanging="283"/>
      </w:pPr>
      <w:rPr>
        <w:sz w:val="28"/>
      </w:rPr>
    </w:lvl>
    <w:lvl w:ilvl="1" w:tplc="5B5C43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94E5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5680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FE10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209A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687A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4E5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A49C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D0F2910"/>
    <w:multiLevelType w:val="hybridMultilevel"/>
    <w:tmpl w:val="27D0B2AA"/>
    <w:lvl w:ilvl="0" w:tplc="8FA658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1C345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7AF83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6AA954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26D8B0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2A6660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C0659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987EF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EEE080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5793E2A"/>
    <w:multiLevelType w:val="hybridMultilevel"/>
    <w:tmpl w:val="3FA88B48"/>
    <w:lvl w:ilvl="0" w:tplc="F4A068E6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color w:val="auto"/>
      </w:rPr>
    </w:lvl>
    <w:lvl w:ilvl="1" w:tplc="C3926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9E38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0D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C28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CF5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62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8FD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825B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00E9A"/>
    <w:multiLevelType w:val="hybridMultilevel"/>
    <w:tmpl w:val="AFB6615E"/>
    <w:lvl w:ilvl="0" w:tplc="A8A8D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508E418">
      <w:start w:val="1"/>
      <w:numFmt w:val="lowerLetter"/>
      <w:lvlText w:val="%2."/>
      <w:lvlJc w:val="left"/>
      <w:pPr>
        <w:ind w:left="1440" w:hanging="360"/>
      </w:pPr>
    </w:lvl>
    <w:lvl w:ilvl="2" w:tplc="2482DDA2">
      <w:start w:val="1"/>
      <w:numFmt w:val="lowerRoman"/>
      <w:lvlText w:val="%3."/>
      <w:lvlJc w:val="right"/>
      <w:pPr>
        <w:ind w:left="2160" w:hanging="180"/>
      </w:pPr>
    </w:lvl>
    <w:lvl w:ilvl="3" w:tplc="4F9698EE">
      <w:start w:val="1"/>
      <w:numFmt w:val="decimal"/>
      <w:lvlText w:val="%4."/>
      <w:lvlJc w:val="left"/>
      <w:pPr>
        <w:ind w:left="2880" w:hanging="360"/>
      </w:pPr>
    </w:lvl>
    <w:lvl w:ilvl="4" w:tplc="5FCA55FA">
      <w:start w:val="1"/>
      <w:numFmt w:val="lowerLetter"/>
      <w:lvlText w:val="%5."/>
      <w:lvlJc w:val="left"/>
      <w:pPr>
        <w:ind w:left="3600" w:hanging="360"/>
      </w:pPr>
    </w:lvl>
    <w:lvl w:ilvl="5" w:tplc="D0B06E1A">
      <w:start w:val="1"/>
      <w:numFmt w:val="lowerRoman"/>
      <w:lvlText w:val="%6."/>
      <w:lvlJc w:val="right"/>
      <w:pPr>
        <w:ind w:left="4320" w:hanging="180"/>
      </w:pPr>
    </w:lvl>
    <w:lvl w:ilvl="6" w:tplc="38BAC5F0">
      <w:start w:val="1"/>
      <w:numFmt w:val="decimal"/>
      <w:lvlText w:val="%7."/>
      <w:lvlJc w:val="left"/>
      <w:pPr>
        <w:ind w:left="5040" w:hanging="360"/>
      </w:pPr>
    </w:lvl>
    <w:lvl w:ilvl="7" w:tplc="2898B934">
      <w:start w:val="1"/>
      <w:numFmt w:val="lowerLetter"/>
      <w:lvlText w:val="%8."/>
      <w:lvlJc w:val="left"/>
      <w:pPr>
        <w:ind w:left="5760" w:hanging="360"/>
      </w:pPr>
    </w:lvl>
    <w:lvl w:ilvl="8" w:tplc="923C73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672F5"/>
    <w:multiLevelType w:val="hybridMultilevel"/>
    <w:tmpl w:val="0122D6EC"/>
    <w:lvl w:ilvl="0" w:tplc="C71ADC72">
      <w:start w:val="1"/>
      <w:numFmt w:val="decimal"/>
      <w:lvlText w:val="%1)"/>
      <w:lvlJc w:val="left"/>
      <w:pPr>
        <w:ind w:left="2044" w:hanging="1335"/>
      </w:pPr>
      <w:rPr>
        <w:rFonts w:hint="default"/>
      </w:rPr>
    </w:lvl>
    <w:lvl w:ilvl="1" w:tplc="A60E1A4C">
      <w:start w:val="1"/>
      <w:numFmt w:val="lowerLetter"/>
      <w:lvlText w:val="%2."/>
      <w:lvlJc w:val="left"/>
      <w:pPr>
        <w:ind w:left="1789" w:hanging="360"/>
      </w:pPr>
    </w:lvl>
    <w:lvl w:ilvl="2" w:tplc="4A54042C">
      <w:start w:val="1"/>
      <w:numFmt w:val="lowerRoman"/>
      <w:lvlText w:val="%3."/>
      <w:lvlJc w:val="right"/>
      <w:pPr>
        <w:ind w:left="2509" w:hanging="180"/>
      </w:pPr>
    </w:lvl>
    <w:lvl w:ilvl="3" w:tplc="656EBE94">
      <w:start w:val="1"/>
      <w:numFmt w:val="decimal"/>
      <w:lvlText w:val="%4."/>
      <w:lvlJc w:val="left"/>
      <w:pPr>
        <w:ind w:left="3229" w:hanging="360"/>
      </w:pPr>
    </w:lvl>
    <w:lvl w:ilvl="4" w:tplc="DEF4CD5E">
      <w:start w:val="1"/>
      <w:numFmt w:val="lowerLetter"/>
      <w:lvlText w:val="%5."/>
      <w:lvlJc w:val="left"/>
      <w:pPr>
        <w:ind w:left="3949" w:hanging="360"/>
      </w:pPr>
    </w:lvl>
    <w:lvl w:ilvl="5" w:tplc="4776F8BC">
      <w:start w:val="1"/>
      <w:numFmt w:val="lowerRoman"/>
      <w:lvlText w:val="%6."/>
      <w:lvlJc w:val="right"/>
      <w:pPr>
        <w:ind w:left="4669" w:hanging="180"/>
      </w:pPr>
    </w:lvl>
    <w:lvl w:ilvl="6" w:tplc="DF0A2FE8">
      <w:start w:val="1"/>
      <w:numFmt w:val="decimal"/>
      <w:lvlText w:val="%7."/>
      <w:lvlJc w:val="left"/>
      <w:pPr>
        <w:ind w:left="5389" w:hanging="360"/>
      </w:pPr>
    </w:lvl>
    <w:lvl w:ilvl="7" w:tplc="533ECAD6">
      <w:start w:val="1"/>
      <w:numFmt w:val="lowerLetter"/>
      <w:lvlText w:val="%8."/>
      <w:lvlJc w:val="left"/>
      <w:pPr>
        <w:ind w:left="6109" w:hanging="360"/>
      </w:pPr>
    </w:lvl>
    <w:lvl w:ilvl="8" w:tplc="077C6EB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F07DBD"/>
    <w:multiLevelType w:val="hybridMultilevel"/>
    <w:tmpl w:val="2858260C"/>
    <w:lvl w:ilvl="0" w:tplc="FA287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9C9D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B9678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664FD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B72FD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B6CE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CDCB6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48268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760022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767050"/>
    <w:multiLevelType w:val="hybridMultilevel"/>
    <w:tmpl w:val="021C600E"/>
    <w:lvl w:ilvl="0" w:tplc="736EB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4B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CCE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4E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8A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63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85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C4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50AC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C5F7B"/>
    <w:multiLevelType w:val="hybridMultilevel"/>
    <w:tmpl w:val="7B7E0EEA"/>
    <w:lvl w:ilvl="0" w:tplc="9132CD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90209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D4D64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A8B52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7A7E72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C272CA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D6D9AE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58A31A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E4DF40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48"/>
    <w:rsid w:val="007528CC"/>
    <w:rsid w:val="00E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7E91"/>
  <w15:docId w15:val="{CBB4F670-ADFD-4197-B798-142D40D6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val">
    <w:name w:val="val"/>
    <w:basedOn w:val="a0"/>
  </w:style>
  <w:style w:type="paragraph" w:styleId="af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4"/>
      <w:szCs w:val="24"/>
    </w:rPr>
  </w:style>
  <w:style w:type="character" w:customStyle="1" w:styleId="text1">
    <w:name w:val="text1"/>
    <w:rPr>
      <w:rFonts w:ascii="Arial" w:hAnsi="Arial" w:cs="Arial" w:hint="default"/>
      <w:sz w:val="22"/>
      <w:szCs w:val="22"/>
    </w:rPr>
  </w:style>
  <w:style w:type="character" w:customStyle="1" w:styleId="FontStyle202">
    <w:name w:val="Font Style202"/>
    <w:basedOn w:val="a0"/>
    <w:uiPriority w:val="99"/>
    <w:rPr>
      <w:rFonts w:ascii="Century Schoolbook" w:hAnsi="Century Schoolbook" w:cs="Century Schoolbook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Strong"/>
    <w:uiPriority w:val="22"/>
    <w:qFormat/>
    <w:rPr>
      <w:b/>
      <w:bCs/>
    </w:rPr>
  </w:style>
  <w:style w:type="character" w:customStyle="1" w:styleId="FontStyle207">
    <w:name w:val="Font Style207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226">
    <w:name w:val="Font Style226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rPr>
      <w:rFonts w:ascii="Times New Roman" w:hAnsi="Times New Roman" w:cs="Times New Roman"/>
      <w:i/>
      <w:iCs/>
      <w:sz w:val="22"/>
      <w:szCs w:val="22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12">
    <w:name w:val="c12"/>
    <w:basedOn w:val="a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</w:style>
  <w:style w:type="paragraph" w:customStyle="1" w:styleId="c8">
    <w:name w:val="c8"/>
    <w:basedOn w:val="a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</w:style>
  <w:style w:type="paragraph" w:customStyle="1" w:styleId="c1">
    <w:name w:val="c1"/>
    <w:basedOn w:val="a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b13">
    <w:name w:val="b13"/>
  </w:style>
  <w:style w:type="character" w:customStyle="1" w:styleId="c2">
    <w:name w:val="c2"/>
    <w:basedOn w:val="a0"/>
  </w:style>
  <w:style w:type="character" w:customStyle="1" w:styleId="c6">
    <w:name w:val="c6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Аймара</cp:lastModifiedBy>
  <cp:revision>2</cp:revision>
  <dcterms:created xsi:type="dcterms:W3CDTF">2024-10-29T08:27:00Z</dcterms:created>
  <dcterms:modified xsi:type="dcterms:W3CDTF">2024-10-29T08:27:00Z</dcterms:modified>
</cp:coreProperties>
</file>