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F2" w:rsidRPr="00593FF2" w:rsidRDefault="00593FF2" w:rsidP="00593F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Ткачева Ольга Валерьевна</w:t>
      </w:r>
    </w:p>
    <w:p w:rsidR="00593FF2" w:rsidRPr="00593FF2" w:rsidRDefault="00593FF2" w:rsidP="00593F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F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географии</w:t>
      </w:r>
    </w:p>
    <w:p w:rsidR="00593FF2" w:rsidRPr="00593FF2" w:rsidRDefault="00593FF2" w:rsidP="00593F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МАОУ школа №44 с углубленным изучением отдельных предметов г. Нижнего Новгорода</w:t>
      </w:r>
    </w:p>
    <w:p w:rsidR="00593FF2" w:rsidRPr="00593FF2" w:rsidRDefault="00593FF2" w:rsidP="00593F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3FF2" w:rsidRPr="00593FF2" w:rsidRDefault="00593FF2" w:rsidP="00593F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F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ПОЯСНИТЕЛЬНАЯ ЗАПИСКА.</w:t>
      </w:r>
    </w:p>
    <w:p w:rsidR="00593FF2" w:rsidRPr="00593FF2" w:rsidRDefault="00593FF2" w:rsidP="00593F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3FF2" w:rsidRPr="00593FF2" w:rsidRDefault="00593FF2" w:rsidP="00593F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F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Модульный урок разработан по учебнику «География России», 8 класс, Дрофа, 2009.</w:t>
      </w:r>
    </w:p>
    <w:p w:rsidR="00593FF2" w:rsidRPr="00593FF2" w:rsidRDefault="00593FF2" w:rsidP="00593F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F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Авторы: В.П. Дронов, И.И. Баринова, В.Я. Ром, А.А. </w:t>
      </w:r>
      <w:proofErr w:type="spellStart"/>
      <w:r w:rsidRPr="00593F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Лобжанидзе</w:t>
      </w:r>
      <w:proofErr w:type="spellEnd"/>
      <w:r w:rsidRPr="00593F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93FF2" w:rsidRPr="00593FF2" w:rsidRDefault="00593FF2" w:rsidP="00593F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F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§41, Городское и сельское население.</w:t>
      </w:r>
    </w:p>
    <w:p w:rsidR="00593FF2" w:rsidRPr="00593FF2" w:rsidRDefault="00593FF2" w:rsidP="00593F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F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Целеполагание на уроке осуществляют ученики.</w:t>
      </w:r>
    </w:p>
    <w:p w:rsidR="00593FF2" w:rsidRPr="00593FF2" w:rsidRDefault="00593FF2" w:rsidP="00593FF2">
      <w:pPr>
        <w:shd w:val="clear" w:color="auto" w:fill="FFFFFF"/>
        <w:spacing w:after="29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Ткачева О.В.</w:t>
      </w:r>
    </w:p>
    <w:p w:rsidR="00593FF2" w:rsidRPr="00593FF2" w:rsidRDefault="00593FF2" w:rsidP="00593F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FF2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Тема: </w:t>
      </w:r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Обобщение по теме</w:t>
      </w:r>
      <w:r w:rsidRPr="00593FF2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>«</w:t>
      </w:r>
      <w:r w:rsidRPr="00593FF2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НАСЕЛЕНИЕ РОССИИ</w:t>
      </w:r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>»</w:t>
      </w:r>
      <w:bookmarkStart w:id="0" w:name="_GoBack"/>
      <w:bookmarkEnd w:id="0"/>
      <w:r w:rsidRPr="00593FF2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.</w:t>
      </w:r>
    </w:p>
    <w:tbl>
      <w:tblPr>
        <w:tblW w:w="103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2194"/>
        <w:gridCol w:w="5075"/>
        <w:gridCol w:w="2325"/>
      </w:tblGrid>
      <w:tr w:rsidR="00593FF2" w:rsidRPr="00593FF2" w:rsidTr="00593FF2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УЭ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информации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учебной деятельности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Формы работы.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Контроль.</w:t>
            </w:r>
          </w:p>
        </w:tc>
      </w:tr>
      <w:tr w:rsidR="00593FF2" w:rsidRPr="00593FF2" w:rsidTr="00593FF2">
        <w:trPr>
          <w:trHeight w:val="135"/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УЭ-0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Новая тема. Целеполагание.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93FF2" w:rsidRPr="00593FF2" w:rsidTr="00593FF2">
        <w:trPr>
          <w:trHeight w:val="2445"/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УЭ-1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5б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Словарно-географический УЭ.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Учебник, §41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198-201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b/>
                <w:bCs/>
                <w:color w:val="800080"/>
                <w:sz w:val="21"/>
                <w:szCs w:val="21"/>
                <w:u w:val="single"/>
                <w:lang w:eastAsia="ru-RU"/>
              </w:rPr>
              <w:t>1. Городское и сельское население.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Найди в тексте учебника и выпиши определения терминов: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 </w:t>
            </w:r>
            <w:proofErr w:type="gramStart"/>
            <w:r w:rsidRPr="00593F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Город</w:t>
            </w: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gramEnd"/>
            <w:r w:rsidRPr="00593FF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населённый пункт с числом жителей более 12 тыс.,85% из которых заняты несельскохозяйственным трудом)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 </w:t>
            </w:r>
            <w:proofErr w:type="gramStart"/>
            <w:r w:rsidRPr="00593F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Урбанизация</w:t>
            </w: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gramEnd"/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такое и в чём проявляется?). (</w:t>
            </w:r>
            <w:r w:rsidRPr="00593FF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Процесс повышения роли городов в жизни общества, который проявляется в росте числа и людности городов, увеличении доли городского населения и распространении городского образа жизни).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 </w:t>
            </w:r>
            <w:r w:rsidRPr="00593F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Городская агломерация</w:t>
            </w: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</w:t>
            </w:r>
            <w:r w:rsidRPr="00593FF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огромное скопление городов).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 </w:t>
            </w:r>
            <w:r w:rsidRPr="00593F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Опорный каркас расселения</w:t>
            </w: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</w:t>
            </w:r>
            <w:r w:rsidRPr="00593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городские агломерации и крупные города вместе с соединяющими их транспортными магистралями</w:t>
            </w: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 </w:t>
            </w:r>
            <w:r w:rsidRPr="00593F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Сельская местность</w:t>
            </w: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</w:t>
            </w:r>
            <w:r w:rsidRPr="00593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обитаемая территория, расположенная за пределами городских поселений</w:t>
            </w: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Выучи определения.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Взаимопроверка и </w:t>
            </w:r>
            <w:proofErr w:type="spellStart"/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взаимооценка</w:t>
            </w:r>
            <w:proofErr w:type="spellEnd"/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парах.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в парах.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Самоконтроль и взаимоконтроль.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5б</w:t>
            </w:r>
          </w:p>
        </w:tc>
      </w:tr>
      <w:tr w:rsidR="00593FF2" w:rsidRPr="00593FF2" w:rsidTr="00593FF2">
        <w:trPr>
          <w:trHeight w:val="4500"/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УЭ-2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15б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Статистический УЭ.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Учебник,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199-201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b/>
                <w:bCs/>
                <w:color w:val="800080"/>
                <w:sz w:val="21"/>
                <w:szCs w:val="21"/>
                <w:u w:val="single"/>
                <w:lang w:eastAsia="ru-RU"/>
              </w:rPr>
              <w:t>2. Городское население.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Начерти и заполни схему «Классификация городов по численности населения (людности)».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Найдите статистические доказательства и впишите их в таблицу:</w:t>
            </w:r>
          </w:p>
          <w:tbl>
            <w:tblPr>
              <w:tblW w:w="38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2207"/>
            </w:tblGrid>
            <w:tr w:rsidR="00593FF2" w:rsidRPr="00593FF2">
              <w:trPr>
                <w:tblCellSpacing w:w="0" w:type="dxa"/>
              </w:trPr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93FF2" w:rsidRPr="00593FF2" w:rsidRDefault="00593FF2" w:rsidP="00593FF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93FF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 – страна новых городов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93FF2" w:rsidRPr="00593FF2" w:rsidRDefault="00593FF2" w:rsidP="00593FF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93FF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 – страна больших городов</w:t>
                  </w:r>
                </w:p>
              </w:tc>
            </w:tr>
            <w:tr w:rsidR="00593FF2" w:rsidRPr="00593FF2">
              <w:trPr>
                <w:tblCellSpacing w:w="0" w:type="dxa"/>
              </w:trPr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93FF2" w:rsidRPr="00593FF2" w:rsidRDefault="00593FF2" w:rsidP="00593FF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93F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Из 1095 городов России – 2/3 возникли в </w:t>
                  </w:r>
                  <w:r w:rsidRPr="00593F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val="en-US" w:eastAsia="ru-RU"/>
                    </w:rPr>
                    <w:t>XX</w:t>
                  </w:r>
                  <w:r w:rsidRPr="00593F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 в.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93FF2" w:rsidRPr="00593FF2" w:rsidRDefault="00593FF2" w:rsidP="00593FF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93F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  <w:t>Больших городов 167 – это 15% всех городов страны, но в них проживает 68 млн. человек. Это почти ½ населения России и почти 2/3 её горожан.</w:t>
                  </w:r>
                </w:p>
              </w:tc>
            </w:tr>
          </w:tbl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3 .</w:t>
            </w:r>
            <w:proofErr w:type="gramEnd"/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Составь круговую диаграмму «Соотношение городов в европейской и азиатской части страны».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(Азия)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Впиши пропущенные цифры: сейчас в России городов - </w:t>
            </w: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1095</w:t>
            </w: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сельских населённых пунктов – </w:t>
            </w: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155 тыс.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Выполни задание №2 на с 203, используя данные таблицы 19. Запиши вывод. (</w:t>
            </w:r>
            <w:r w:rsidRPr="00593FF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Большая часть сельского населения проживает в крупных и средних населённых пунктах).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По данным таблицы 18 выпиши названия 11 городов-миллионеров, найди их на карте атласа (с 6-7). (</w:t>
            </w:r>
            <w:r w:rsidRPr="00593FF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Москва, С-Петербург, Новосибирск, </w:t>
            </w:r>
            <w:proofErr w:type="spellStart"/>
            <w:r w:rsidRPr="00593FF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Н.Новгород</w:t>
            </w:r>
            <w:proofErr w:type="spellEnd"/>
            <w:r w:rsidRPr="00593FF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 Екатеринбург, Самара, Омск, Уфа, Челябинск, Ростов-на-Дону, Казань).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Индивидуальная работа.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учителя.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5б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3F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4б</w:t>
            </w: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3FF2" w:rsidRPr="00593FF2" w:rsidRDefault="00593FF2" w:rsidP="00593FF2">
            <w:pPr>
              <w:shd w:val="clear" w:color="auto" w:fill="FFFFFF"/>
              <w:spacing w:after="0" w:line="240" w:lineRule="atLeast"/>
              <w:jc w:val="center"/>
              <w:rPr>
                <w:rFonts w:ascii="Arial" w:eastAsia="Times New Roman" w:hAnsi="Arial" w:cs="Arial"/>
                <w:color w:val="0000FF"/>
                <w:sz w:val="2"/>
                <w:szCs w:val="2"/>
                <w:u w:val="single"/>
                <w:lang w:eastAsia="ru-RU"/>
              </w:rPr>
            </w:pPr>
            <w:r w:rsidRPr="00593FF2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fldChar w:fldCharType="begin"/>
            </w:r>
            <w:r w:rsidRPr="00593FF2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instrText xml:space="preserve"> HYPERLINK "https://yandex.ru/an/count/WYGejI_zOoVX2LdD0RKG0FDTTSquA4C04V22O88-dykTFTllt7d3dQ_VyNh37Uxpo4X9XyHIqeWPGKirg3Wsx80fcmS0Vh7WveRIFrSCcVb04OEEexJ93n-JS4JCINIsdi-iXsdLma4ATRGcnblkgZeuO8lEZWUoIWhGFf3bAq3xG3P90Te7ide5Q0kuqh9MfKdO5oW5P5EmmULyJOnFxA2OKCKgfqlXRWiF4qvkfnSm46k0BwaD2JIeu4RGq9Jd0IAV6Hpij0iS79zRzb5xu-NHvKJ8OO7p-OR9nlj101ku6gPeAQBc56V6ZUEogn0e1LaZrb0Uh2iC1CpJek7ID5iUIeuOwCrO2diWonV05eEt28OqoIuca3oYG6BGvd1CX0AhqeUNnSBMO_KPyeYlm-sGp1GULmovQPqS9pdgyLm1qyqnPVkiRp0HlDpP5qyG4lZ3EqYy7yni6lA_pAOXtyji6lAvJ4Mwlr-mulMr5mh_VlQ25I-cEQUBMRu0rdLTnzBcpzL4AefkrA2LVQDtdB7L5hsDqbbVHwZcvCrLNnRW2NpeoG8yAMxvCUt1EM1lPbF-2m5T8LkVtzAwheVf2jd4NliYIrcM9JvRGomhpdaiovLAfL86Z2U0Dgr4-Sz7M510je44HG4L_EPtTWU1RrucMAo7AvUe-m4MYcabBxO9D8FnR7zzdk0PLXKPI2Oa8pUxkhnY3krXhDWmox5XohnNAOG4Q000~2?test-tag=68169720922129&amp;banner-sizes=eyI3MjA1NzYwMzc2NjM0ODk2OCI6IjE1MHgyNjkifQ%3D%3D&amp;ctime=1733745108958&amp;actual-format=14&amp;pcodever=1171580&amp;banner-test-tags=eyI3MjA1NzYwMzc2NjM0ODk2OCI6IjQyOTUwOTAyMjUifQ%3D%3D&amp;width=152&amp;height=269&amp;stat-id=54&amp;partner-stat-id=2&amp;pcode-active-testids=1154209%2C0%2C6&amp;subDesignId=1000870003" \t "_blank" </w:instrText>
            </w:r>
            <w:r w:rsidRPr="00593FF2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fldChar w:fldCharType="separate"/>
            </w:r>
          </w:p>
          <w:p w:rsidR="00593FF2" w:rsidRPr="00593FF2" w:rsidRDefault="00593FF2" w:rsidP="00593FF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FF2" w:rsidRPr="00593FF2" w:rsidRDefault="00593FF2" w:rsidP="00593FF2">
            <w:pPr>
              <w:shd w:val="clear" w:color="auto" w:fill="FFFFFF"/>
              <w:spacing w:after="0" w:line="24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593FF2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fldChar w:fldCharType="end"/>
            </w:r>
          </w:p>
        </w:tc>
      </w:tr>
    </w:tbl>
    <w:p w:rsidR="0089220A" w:rsidRDefault="0089220A"/>
    <w:sectPr w:rsidR="0089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5C"/>
    <w:rsid w:val="00593FF2"/>
    <w:rsid w:val="0089220A"/>
    <w:rsid w:val="009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9341"/>
  <w15:chartTrackingRefBased/>
  <w15:docId w15:val="{690F2A35-9460-49D9-90DF-7ECE2652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6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733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3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6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8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35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6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10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23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432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44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5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89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2024-12-09T11:54:00Z</dcterms:created>
  <dcterms:modified xsi:type="dcterms:W3CDTF">2024-12-09T11:54:00Z</dcterms:modified>
</cp:coreProperties>
</file>