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24" w:rsidRDefault="00F95F74">
      <w:pPr>
        <w:rPr>
          <w:rFonts w:cs="Arial"/>
          <w:b/>
          <w:bCs/>
          <w:color w:val="48494C"/>
          <w:sz w:val="45"/>
          <w:szCs w:val="45"/>
        </w:rPr>
      </w:pPr>
      <w:r>
        <w:rPr>
          <w:rFonts w:cs="Arial"/>
          <w:b/>
          <w:bCs/>
          <w:color w:val="48494C"/>
          <w:sz w:val="45"/>
          <w:szCs w:val="45"/>
        </w:rPr>
        <w:t>Работа с детьми с ОВЗ в детском саду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 ОВЗ имеет регулярное или временное отклонение в физическом или психологическом развитии. Например, он плохо видит или слышит, заикается или имеет другие нарушения речи, отстает в психическом развитии или страдает аутизмом. Такие нарушения могут быть временными или постоянными, легкой или тяжелой степени. По мере развития ребенка они могут полностью уйти в прошлое. Диагноз "ограниченные возможности здоровья" не всегда устанавливается врачом, он лишь означает, что этот малыш особенный и к нему нужен индивидуальный подход.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Инвалидность предполагает значительные нарушения функций организма. Они могли появиться в результате травмы или врожденного дефекта у ребенка. Эти отклонения </w:t>
      </w:r>
      <w:proofErr w:type="spellStart"/>
      <w:r w:rsidRPr="00F9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трудноустранимы</w:t>
      </w:r>
      <w:proofErr w:type="spellEnd"/>
      <w:r w:rsidRPr="00F9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их невозможно устранить, поэтому диагноз не снимается с ребенка годами, а иногда и в течение всей жизни. Инвалидность устанавливается врачами-экспертами на медико-социальной комиссии, имеет официальный статус и предполагает наличие пособий и выплат родителям малыша.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ограниченными возможностями здоровья и дети-инвалиды нуждаются в особых условиях для развития и обучения, внимании и заботе. Их обучают по схожей методике, особенности которой зависят от типа и степени выраженности заболевания. 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F95F74" w:rsidRPr="00F95F74" w:rsidRDefault="00F95F74" w:rsidP="00F95F74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A62236"/>
          <w:sz w:val="24"/>
          <w:szCs w:val="24"/>
          <w:lang w:eastAsia="ru-RU"/>
        </w:rPr>
      </w:pPr>
      <w:bookmarkStart w:id="0" w:name="где_могут_обучаться"/>
      <w:r w:rsidRPr="00F95F74">
        <w:rPr>
          <w:rFonts w:ascii="Times New Roman" w:eastAsia="Times New Roman" w:hAnsi="Times New Roman" w:cs="Times New Roman"/>
          <w:b/>
          <w:bCs/>
          <w:color w:val="A62236"/>
          <w:sz w:val="24"/>
          <w:szCs w:val="24"/>
          <w:lang w:eastAsia="ru-RU"/>
        </w:rPr>
        <w:t>Где могут обучаться дети с ОВЗ</w:t>
      </w:r>
      <w:bookmarkEnd w:id="0"/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ОВЗ могут посещать специализированные или обычные детские сады. Выбор группы и учреждения зависит от степени тяжести отклонений у ребенка. Есть два основных варианта обучения.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F9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Детские сады или группы компенсирующего вида</w:t>
      </w:r>
      <w:r w:rsidRPr="00F9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специальные группы, которые направлены на коррекцию патологий у детей. Обычно их посещают дошкольники с серьезными физическими и психическими нарушениями. В каждую группу назначаются дети со схожими видами нарушений и обучаются внутри группы по единой программе.</w:t>
      </w:r>
      <w:r w:rsidRPr="00F95F74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br/>
        <w:t> </w:t>
      </w:r>
    </w:p>
    <w:p w:rsidR="00F95F74" w:rsidRPr="00F95F74" w:rsidRDefault="00F95F74" w:rsidP="00F95F74">
      <w:pPr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bookmarkStart w:id="1" w:name="_GoBack"/>
      <w:bookmarkEnd w:id="1"/>
    </w:p>
    <w:p w:rsidR="00F95F74" w:rsidRPr="00F95F74" w:rsidRDefault="00F95F74">
      <w:pPr>
        <w:rPr>
          <w:rFonts w:ascii="Times New Roman" w:hAnsi="Times New Roman" w:cs="Times New Roman"/>
          <w:sz w:val="24"/>
          <w:szCs w:val="24"/>
        </w:rPr>
      </w:pPr>
    </w:p>
    <w:sectPr w:rsidR="00F95F74" w:rsidRPr="00F9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15"/>
    <w:rsid w:val="00050924"/>
    <w:rsid w:val="00A81215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1287"/>
  <w15:chartTrackingRefBased/>
  <w15:docId w15:val="{479AD6A7-2A31-48FE-9185-6D14261E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2026-01-27T08:03:00Z</dcterms:created>
  <dcterms:modified xsi:type="dcterms:W3CDTF">2026-01-27T08:03:00Z</dcterms:modified>
</cp:coreProperties>
</file>